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15265" w14:textId="77777777" w:rsidR="00563DF8" w:rsidRDefault="00563DF8" w:rsidP="00330B33">
      <w:pPr>
        <w:spacing w:after="0" w:line="240" w:lineRule="auto"/>
        <w:jc w:val="center"/>
        <w:rPr>
          <w:rFonts w:ascii="Times New Roman" w:hAnsi="Times New Roman"/>
          <w:b/>
          <w:color w:val="365F91" w:themeColor="accent1" w:themeShade="BF"/>
          <w:sz w:val="24"/>
          <w:szCs w:val="24"/>
        </w:rPr>
      </w:pPr>
    </w:p>
    <w:p w14:paraId="1E92C5EC" w14:textId="6EF08245" w:rsidR="00563DF8" w:rsidRDefault="00563DF8" w:rsidP="00330B33">
      <w:pPr>
        <w:spacing w:after="0" w:line="240" w:lineRule="auto"/>
        <w:jc w:val="center"/>
        <w:rPr>
          <w:rFonts w:ascii="Times New Roman" w:hAnsi="Times New Roman"/>
          <w:b/>
          <w:color w:val="365F91" w:themeColor="accent1" w:themeShade="BF"/>
          <w:sz w:val="24"/>
          <w:szCs w:val="24"/>
        </w:rPr>
      </w:pPr>
    </w:p>
    <w:p w14:paraId="3DA0253E" w14:textId="77777777" w:rsidR="00563DF8" w:rsidRDefault="00563DF8" w:rsidP="00330B33">
      <w:pPr>
        <w:spacing w:after="0" w:line="240" w:lineRule="auto"/>
        <w:jc w:val="center"/>
        <w:rPr>
          <w:rFonts w:ascii="Times New Roman" w:hAnsi="Times New Roman"/>
          <w:b/>
          <w:color w:val="365F91" w:themeColor="accent1" w:themeShade="BF"/>
          <w:sz w:val="24"/>
          <w:szCs w:val="24"/>
        </w:rPr>
      </w:pPr>
    </w:p>
    <w:p w14:paraId="6701F863" w14:textId="383AAA33" w:rsidR="00B07ED0" w:rsidRDefault="00330B33" w:rsidP="00330B33">
      <w:pPr>
        <w:spacing w:after="0" w:line="240" w:lineRule="auto"/>
        <w:jc w:val="center"/>
        <w:rPr>
          <w:rFonts w:ascii="Times New Roman" w:hAnsi="Times New Roman"/>
          <w:b/>
          <w:color w:val="365F91" w:themeColor="accent1" w:themeShade="BF"/>
          <w:sz w:val="24"/>
          <w:szCs w:val="24"/>
        </w:rPr>
      </w:pPr>
      <w:r>
        <w:rPr>
          <w:noProof/>
        </w:rPr>
        <w:drawing>
          <wp:anchor distT="0" distB="0" distL="114300" distR="114300" simplePos="0" relativeHeight="251658240" behindDoc="0" locked="0" layoutInCell="1" allowOverlap="1" wp14:anchorId="7092B284" wp14:editId="2012AE91">
            <wp:simplePos x="0" y="0"/>
            <wp:positionH relativeFrom="margin">
              <wp:posOffset>2286000</wp:posOffset>
            </wp:positionH>
            <wp:positionV relativeFrom="margin">
              <wp:posOffset>-161925</wp:posOffset>
            </wp:positionV>
            <wp:extent cx="2286000" cy="566443"/>
            <wp:effectExtent l="0" t="0" r="0" b="5080"/>
            <wp:wrapSquare wrapText="bothSides"/>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drawing of a fac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0" cy="5664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3332" w:rsidRPr="00330B33">
        <w:rPr>
          <w:rFonts w:ascii="Times New Roman" w:hAnsi="Times New Roman"/>
          <w:b/>
          <w:color w:val="365F91" w:themeColor="accent1" w:themeShade="BF"/>
          <w:sz w:val="24"/>
          <w:szCs w:val="24"/>
        </w:rPr>
        <w:t>CLIENT RELATIONSHIP SUMMARY</w:t>
      </w:r>
      <w:r w:rsidR="00EA43DD" w:rsidRPr="00330B33">
        <w:rPr>
          <w:rFonts w:ascii="Times New Roman" w:hAnsi="Times New Roman"/>
          <w:b/>
          <w:color w:val="365F91" w:themeColor="accent1" w:themeShade="BF"/>
          <w:sz w:val="24"/>
          <w:szCs w:val="24"/>
        </w:rPr>
        <w:t xml:space="preserve"> (FORM CRS)</w:t>
      </w:r>
    </w:p>
    <w:p w14:paraId="51A2D930" w14:textId="70DEF533" w:rsidR="00882D29" w:rsidRDefault="00330B33" w:rsidP="00AA4BBE">
      <w:pPr>
        <w:spacing w:after="0" w:line="240" w:lineRule="auto"/>
        <w:jc w:val="center"/>
        <w:rPr>
          <w:rFonts w:ascii="Times New Roman" w:hAnsi="Times New Roman"/>
          <w:b/>
          <w:color w:val="365F91" w:themeColor="accent1" w:themeShade="BF"/>
          <w:sz w:val="24"/>
          <w:szCs w:val="24"/>
        </w:rPr>
      </w:pPr>
      <w:r>
        <w:rPr>
          <w:rFonts w:ascii="Times New Roman" w:hAnsi="Times New Roman"/>
          <w:b/>
          <w:color w:val="365F91" w:themeColor="accent1" w:themeShade="BF"/>
          <w:sz w:val="24"/>
          <w:szCs w:val="24"/>
        </w:rPr>
        <w:t xml:space="preserve">Form ADV Part 3 - </w:t>
      </w:r>
      <w:r w:rsidR="00961534" w:rsidRPr="00330B33">
        <w:rPr>
          <w:rFonts w:ascii="Times New Roman" w:hAnsi="Times New Roman"/>
          <w:b/>
          <w:color w:val="365F91" w:themeColor="accent1" w:themeShade="BF"/>
          <w:sz w:val="24"/>
          <w:szCs w:val="24"/>
        </w:rPr>
        <w:t xml:space="preserve">Effective </w:t>
      </w:r>
      <w:r w:rsidRPr="00330B33">
        <w:rPr>
          <w:rFonts w:ascii="Times New Roman" w:hAnsi="Times New Roman"/>
          <w:b/>
          <w:color w:val="365F91" w:themeColor="accent1" w:themeShade="BF"/>
          <w:sz w:val="24"/>
          <w:szCs w:val="24"/>
        </w:rPr>
        <w:t>July</w:t>
      </w:r>
      <w:r w:rsidR="005F73D0" w:rsidRPr="00330B33">
        <w:rPr>
          <w:rFonts w:ascii="Times New Roman" w:hAnsi="Times New Roman"/>
          <w:b/>
          <w:color w:val="365F91" w:themeColor="accent1" w:themeShade="BF"/>
          <w:sz w:val="24"/>
          <w:szCs w:val="24"/>
        </w:rPr>
        <w:t xml:space="preserve"> 1</w:t>
      </w:r>
      <w:r w:rsidR="00F379C7" w:rsidRPr="00330B33">
        <w:rPr>
          <w:rFonts w:ascii="Times New Roman" w:hAnsi="Times New Roman"/>
          <w:b/>
          <w:color w:val="365F91" w:themeColor="accent1" w:themeShade="BF"/>
          <w:sz w:val="24"/>
          <w:szCs w:val="24"/>
        </w:rPr>
        <w:t>, 20</w:t>
      </w:r>
      <w:r w:rsidR="00083332" w:rsidRPr="00330B33">
        <w:rPr>
          <w:rFonts w:ascii="Times New Roman" w:hAnsi="Times New Roman"/>
          <w:b/>
          <w:color w:val="365F91" w:themeColor="accent1" w:themeShade="BF"/>
          <w:sz w:val="24"/>
          <w:szCs w:val="24"/>
        </w:rPr>
        <w:t>20</w:t>
      </w:r>
    </w:p>
    <w:p w14:paraId="1C9E15DD" w14:textId="0CE406A7" w:rsidR="00B143C6" w:rsidRPr="00B143C6" w:rsidRDefault="00B143C6" w:rsidP="00AA4BBE">
      <w:pPr>
        <w:pBdr>
          <w:bottom w:val="single" w:sz="12" w:space="1" w:color="auto"/>
        </w:pBdr>
        <w:spacing w:after="0" w:line="240" w:lineRule="auto"/>
        <w:jc w:val="center"/>
        <w:rPr>
          <w:rFonts w:ascii="Times New Roman" w:hAnsi="Times New Roman"/>
          <w:b/>
          <w:color w:val="365F91" w:themeColor="accent1" w:themeShade="BF"/>
          <w:sz w:val="16"/>
          <w:szCs w:val="16"/>
        </w:rPr>
      </w:pPr>
    </w:p>
    <w:p w14:paraId="00898829" w14:textId="77777777" w:rsidR="00330B33" w:rsidRPr="00B143C6" w:rsidRDefault="00330B33" w:rsidP="00AA4BBE">
      <w:pPr>
        <w:spacing w:after="0" w:line="240" w:lineRule="auto"/>
        <w:jc w:val="center"/>
        <w:rPr>
          <w:rFonts w:ascii="Times New Roman" w:hAnsi="Times New Roman"/>
          <w:b/>
          <w:color w:val="365F91" w:themeColor="accent1" w:themeShade="BF"/>
          <w:sz w:val="12"/>
          <w:szCs w:val="12"/>
        </w:rPr>
      </w:pPr>
    </w:p>
    <w:p w14:paraId="373A623B" w14:textId="6B6E62E6" w:rsidR="00083332" w:rsidRPr="00563DF8" w:rsidRDefault="001A4977" w:rsidP="00AA4BBE">
      <w:pPr>
        <w:spacing w:after="0" w:line="240" w:lineRule="auto"/>
        <w:jc w:val="both"/>
        <w:rPr>
          <w:rFonts w:asciiTheme="minorHAnsi" w:hAnsiTheme="minorHAnsi" w:cstheme="minorHAnsi"/>
          <w:bCs/>
          <w:sz w:val="21"/>
          <w:szCs w:val="21"/>
        </w:rPr>
      </w:pPr>
      <w:r>
        <w:rPr>
          <w:rFonts w:asciiTheme="minorHAnsi" w:hAnsiTheme="minorHAnsi" w:cstheme="minorHAnsi"/>
          <w:bCs/>
          <w:sz w:val="21"/>
          <w:szCs w:val="21"/>
        </w:rPr>
        <w:t>CARLSON FINANCIAL</w:t>
      </w:r>
      <w:r w:rsidR="00083332" w:rsidRPr="00563DF8">
        <w:rPr>
          <w:rFonts w:asciiTheme="minorHAnsi" w:hAnsiTheme="minorHAnsi" w:cstheme="minorHAnsi"/>
          <w:bCs/>
          <w:sz w:val="21"/>
          <w:szCs w:val="21"/>
        </w:rPr>
        <w:t xml:space="preserve"> (</w:t>
      </w:r>
      <w:r w:rsidR="005E7577" w:rsidRPr="00563DF8">
        <w:rPr>
          <w:rFonts w:asciiTheme="minorHAnsi" w:hAnsiTheme="minorHAnsi" w:cstheme="minorHAnsi"/>
          <w:bCs/>
          <w:sz w:val="21"/>
          <w:szCs w:val="21"/>
        </w:rPr>
        <w:t>“</w:t>
      </w:r>
      <w:r>
        <w:rPr>
          <w:rFonts w:asciiTheme="minorHAnsi" w:hAnsiTheme="minorHAnsi" w:cstheme="minorHAnsi"/>
          <w:bCs/>
          <w:sz w:val="21"/>
          <w:szCs w:val="21"/>
        </w:rPr>
        <w:t>W</w:t>
      </w:r>
      <w:r w:rsidR="005E7577" w:rsidRPr="00563DF8">
        <w:rPr>
          <w:rFonts w:asciiTheme="minorHAnsi" w:hAnsiTheme="minorHAnsi" w:cstheme="minorHAnsi"/>
          <w:bCs/>
          <w:sz w:val="21"/>
          <w:szCs w:val="21"/>
        </w:rPr>
        <w:t xml:space="preserve">e” </w:t>
      </w:r>
      <w:r w:rsidR="00083332" w:rsidRPr="00563DF8">
        <w:rPr>
          <w:rFonts w:asciiTheme="minorHAnsi" w:hAnsiTheme="minorHAnsi" w:cstheme="minorHAnsi"/>
          <w:bCs/>
          <w:sz w:val="21"/>
          <w:szCs w:val="21"/>
        </w:rPr>
        <w:t xml:space="preserve">or </w:t>
      </w:r>
      <w:r w:rsidR="00E21D14">
        <w:rPr>
          <w:rFonts w:asciiTheme="minorHAnsi" w:hAnsiTheme="minorHAnsi" w:cstheme="minorHAnsi"/>
          <w:bCs/>
          <w:sz w:val="21"/>
          <w:szCs w:val="21"/>
        </w:rPr>
        <w:t>“our</w:t>
      </w:r>
      <w:r w:rsidR="00083332" w:rsidRPr="00563DF8">
        <w:rPr>
          <w:rFonts w:asciiTheme="minorHAnsi" w:hAnsiTheme="minorHAnsi" w:cstheme="minorHAnsi"/>
          <w:bCs/>
          <w:sz w:val="21"/>
          <w:szCs w:val="21"/>
        </w:rPr>
        <w:t>”) is registered with the Securities and Exchange Commission as an investment adviser</w:t>
      </w:r>
      <w:r w:rsidR="005E7577" w:rsidRPr="00563DF8">
        <w:rPr>
          <w:rFonts w:asciiTheme="minorHAnsi" w:hAnsiTheme="minorHAnsi" w:cstheme="minorHAnsi"/>
          <w:bCs/>
          <w:sz w:val="21"/>
          <w:szCs w:val="21"/>
        </w:rPr>
        <w:t>.  Brokerage and investment advisory services differ</w:t>
      </w:r>
      <w:r w:rsidR="00472412" w:rsidRPr="00563DF8">
        <w:rPr>
          <w:rFonts w:asciiTheme="minorHAnsi" w:hAnsiTheme="minorHAnsi" w:cstheme="minorHAnsi"/>
          <w:bCs/>
          <w:sz w:val="21"/>
          <w:szCs w:val="21"/>
        </w:rPr>
        <w:t>,</w:t>
      </w:r>
      <w:r w:rsidR="005E7577" w:rsidRPr="00563DF8">
        <w:rPr>
          <w:rFonts w:asciiTheme="minorHAnsi" w:hAnsiTheme="minorHAnsi" w:cstheme="minorHAnsi"/>
          <w:bCs/>
          <w:sz w:val="21"/>
          <w:szCs w:val="21"/>
        </w:rPr>
        <w:t xml:space="preserve"> and it is important for the retail investor to understand the differences.  Free and simple tools are available </w:t>
      </w:r>
      <w:r w:rsidR="004B491E" w:rsidRPr="00563DF8">
        <w:rPr>
          <w:rFonts w:asciiTheme="minorHAnsi" w:hAnsiTheme="minorHAnsi" w:cstheme="minorHAnsi"/>
          <w:bCs/>
          <w:sz w:val="21"/>
          <w:szCs w:val="21"/>
        </w:rPr>
        <w:t xml:space="preserve">for you </w:t>
      </w:r>
      <w:r w:rsidR="005E7577" w:rsidRPr="00563DF8">
        <w:rPr>
          <w:rFonts w:asciiTheme="minorHAnsi" w:hAnsiTheme="minorHAnsi" w:cstheme="minorHAnsi"/>
          <w:bCs/>
          <w:sz w:val="21"/>
          <w:szCs w:val="21"/>
        </w:rPr>
        <w:t xml:space="preserve">to research </w:t>
      </w:r>
      <w:r w:rsidR="00EA7A27">
        <w:rPr>
          <w:rFonts w:asciiTheme="minorHAnsi" w:hAnsiTheme="minorHAnsi" w:cstheme="minorHAnsi"/>
          <w:bCs/>
          <w:sz w:val="21"/>
          <w:szCs w:val="21"/>
        </w:rPr>
        <w:t xml:space="preserve">our </w:t>
      </w:r>
      <w:r w:rsidR="005E7577" w:rsidRPr="00563DF8">
        <w:rPr>
          <w:rFonts w:asciiTheme="minorHAnsi" w:hAnsiTheme="minorHAnsi" w:cstheme="minorHAnsi"/>
          <w:bCs/>
          <w:sz w:val="21"/>
          <w:szCs w:val="21"/>
        </w:rPr>
        <w:t xml:space="preserve">firm and </w:t>
      </w:r>
      <w:r w:rsidR="00EA7A27">
        <w:rPr>
          <w:rFonts w:asciiTheme="minorHAnsi" w:hAnsiTheme="minorHAnsi" w:cstheme="minorHAnsi"/>
          <w:bCs/>
          <w:sz w:val="21"/>
          <w:szCs w:val="21"/>
        </w:rPr>
        <w:t>our</w:t>
      </w:r>
      <w:r w:rsidR="003B3746" w:rsidRPr="00563DF8">
        <w:rPr>
          <w:rFonts w:asciiTheme="minorHAnsi" w:hAnsiTheme="minorHAnsi" w:cstheme="minorHAnsi"/>
          <w:bCs/>
          <w:sz w:val="21"/>
          <w:szCs w:val="21"/>
        </w:rPr>
        <w:t xml:space="preserve"> </w:t>
      </w:r>
      <w:r w:rsidR="00EA7A27">
        <w:rPr>
          <w:rFonts w:asciiTheme="minorHAnsi" w:hAnsiTheme="minorHAnsi" w:cstheme="minorHAnsi"/>
          <w:bCs/>
          <w:sz w:val="21"/>
          <w:szCs w:val="21"/>
        </w:rPr>
        <w:t>F</w:t>
      </w:r>
      <w:r w:rsidR="003B3746" w:rsidRPr="00563DF8">
        <w:rPr>
          <w:rFonts w:asciiTheme="minorHAnsi" w:hAnsiTheme="minorHAnsi" w:cstheme="minorHAnsi"/>
          <w:bCs/>
          <w:sz w:val="21"/>
          <w:szCs w:val="21"/>
        </w:rPr>
        <w:t xml:space="preserve">inancial </w:t>
      </w:r>
      <w:r w:rsidR="00EA7A27">
        <w:rPr>
          <w:rFonts w:asciiTheme="minorHAnsi" w:hAnsiTheme="minorHAnsi" w:cstheme="minorHAnsi"/>
          <w:bCs/>
          <w:sz w:val="21"/>
          <w:szCs w:val="21"/>
        </w:rPr>
        <w:t xml:space="preserve">Advisors </w:t>
      </w:r>
      <w:r w:rsidR="005E7577" w:rsidRPr="00563DF8">
        <w:rPr>
          <w:rFonts w:asciiTheme="minorHAnsi" w:hAnsiTheme="minorHAnsi" w:cstheme="minorHAnsi"/>
          <w:bCs/>
          <w:sz w:val="21"/>
          <w:szCs w:val="21"/>
        </w:rPr>
        <w:t>at Investor.gov/CRS, which also provides educational materials about broker-dealers, investment advisers, and investing.</w:t>
      </w:r>
    </w:p>
    <w:p w14:paraId="4BF44F6A" w14:textId="77777777" w:rsidR="00AA4BBE" w:rsidRPr="00B143C6" w:rsidRDefault="00AA4BBE" w:rsidP="00AA4BBE">
      <w:pPr>
        <w:spacing w:after="0" w:line="240" w:lineRule="auto"/>
        <w:jc w:val="both"/>
        <w:rPr>
          <w:rFonts w:asciiTheme="minorHAnsi" w:hAnsiTheme="minorHAnsi" w:cstheme="minorHAnsi"/>
          <w:bCs/>
          <w:sz w:val="14"/>
          <w:szCs w:val="14"/>
        </w:rPr>
      </w:pPr>
    </w:p>
    <w:p w14:paraId="217DF962" w14:textId="76976561" w:rsidR="005E7577" w:rsidRPr="00B143C6" w:rsidRDefault="005E7577" w:rsidP="00AA4BBE">
      <w:pPr>
        <w:pStyle w:val="Heading1"/>
        <w:spacing w:after="0"/>
        <w:rPr>
          <w:rStyle w:val="IntenseEmphasis"/>
          <w:rFonts w:asciiTheme="minorHAnsi" w:hAnsiTheme="minorHAnsi" w:cstheme="minorHAnsi"/>
          <w:bCs/>
          <w:i/>
          <w:iCs w:val="0"/>
          <w:color w:val="365F91" w:themeColor="accent1" w:themeShade="BF"/>
          <w:sz w:val="22"/>
          <w:szCs w:val="22"/>
        </w:rPr>
      </w:pPr>
      <w:r w:rsidRPr="00B143C6">
        <w:rPr>
          <w:rStyle w:val="IntenseEmphasis"/>
          <w:rFonts w:asciiTheme="minorHAnsi" w:hAnsiTheme="minorHAnsi" w:cstheme="minorHAnsi"/>
          <w:bCs/>
          <w:i/>
          <w:iCs w:val="0"/>
          <w:color w:val="365F91" w:themeColor="accent1" w:themeShade="BF"/>
          <w:sz w:val="22"/>
          <w:szCs w:val="22"/>
        </w:rPr>
        <w:t>What investment services and advice can you provide me?</w:t>
      </w:r>
    </w:p>
    <w:p w14:paraId="51317D23" w14:textId="77777777" w:rsidR="003B3746" w:rsidRPr="00B143C6" w:rsidRDefault="003B3746" w:rsidP="00AA4BBE">
      <w:pPr>
        <w:spacing w:after="0" w:line="240" w:lineRule="auto"/>
        <w:jc w:val="both"/>
        <w:rPr>
          <w:rFonts w:asciiTheme="minorHAnsi" w:hAnsiTheme="minorHAnsi" w:cstheme="minorHAnsi"/>
          <w:sz w:val="12"/>
          <w:szCs w:val="12"/>
        </w:rPr>
      </w:pPr>
    </w:p>
    <w:p w14:paraId="24A87A40" w14:textId="04D4FF67" w:rsidR="00B07ED0" w:rsidRPr="00563DF8" w:rsidRDefault="001A4977" w:rsidP="00AA4BBE">
      <w:pPr>
        <w:spacing w:after="0" w:line="240" w:lineRule="auto"/>
        <w:jc w:val="both"/>
        <w:rPr>
          <w:rFonts w:asciiTheme="minorHAnsi" w:hAnsiTheme="minorHAnsi" w:cstheme="minorHAnsi"/>
          <w:sz w:val="21"/>
          <w:szCs w:val="21"/>
        </w:rPr>
      </w:pPr>
      <w:r>
        <w:rPr>
          <w:rFonts w:asciiTheme="minorHAnsi" w:hAnsiTheme="minorHAnsi" w:cstheme="minorHAnsi"/>
          <w:sz w:val="21"/>
          <w:szCs w:val="21"/>
        </w:rPr>
        <w:t>CARLSON FINANCIAL</w:t>
      </w:r>
      <w:r w:rsidR="00330B33" w:rsidRPr="00563DF8">
        <w:rPr>
          <w:rFonts w:asciiTheme="minorHAnsi" w:hAnsiTheme="minorHAnsi" w:cstheme="minorHAnsi"/>
          <w:sz w:val="21"/>
          <w:szCs w:val="21"/>
        </w:rPr>
        <w:t xml:space="preserve"> </w:t>
      </w:r>
      <w:r w:rsidR="007A18A9" w:rsidRPr="00563DF8">
        <w:rPr>
          <w:rFonts w:asciiTheme="minorHAnsi" w:hAnsiTheme="minorHAnsi" w:cstheme="minorHAnsi"/>
          <w:sz w:val="21"/>
          <w:szCs w:val="21"/>
        </w:rPr>
        <w:t xml:space="preserve">offers investment advisory services to retail investors. </w:t>
      </w:r>
      <w:r w:rsidR="00330B33" w:rsidRPr="00563DF8">
        <w:rPr>
          <w:rFonts w:asciiTheme="minorHAnsi" w:hAnsiTheme="minorHAnsi" w:cstheme="minorHAnsi"/>
          <w:sz w:val="21"/>
          <w:szCs w:val="21"/>
        </w:rPr>
        <w:t>T</w:t>
      </w:r>
      <w:r w:rsidR="007A18A9" w:rsidRPr="00563DF8">
        <w:rPr>
          <w:rFonts w:asciiTheme="minorHAnsi" w:hAnsiTheme="minorHAnsi" w:cstheme="minorHAnsi"/>
          <w:sz w:val="21"/>
          <w:szCs w:val="21"/>
        </w:rPr>
        <w:t xml:space="preserve">his includes investment management services and comprehensive financial planning services.  </w:t>
      </w:r>
      <w:r w:rsidR="00AB7911" w:rsidRPr="00563DF8">
        <w:rPr>
          <w:rFonts w:asciiTheme="minorHAnsi" w:hAnsiTheme="minorHAnsi" w:cstheme="minorHAnsi"/>
          <w:sz w:val="21"/>
          <w:szCs w:val="21"/>
        </w:rPr>
        <w:t>A full description of our investment advisory services can be found in</w:t>
      </w:r>
      <w:r w:rsidR="00426129" w:rsidRPr="00563DF8">
        <w:rPr>
          <w:rFonts w:asciiTheme="minorHAnsi" w:hAnsiTheme="minorHAnsi" w:cstheme="minorHAnsi"/>
          <w:sz w:val="21"/>
          <w:szCs w:val="21"/>
        </w:rPr>
        <w:t xml:space="preserve"> </w:t>
      </w:r>
      <w:r w:rsidR="00E21D14">
        <w:rPr>
          <w:rFonts w:asciiTheme="minorHAnsi" w:hAnsiTheme="minorHAnsi" w:cstheme="minorHAnsi"/>
          <w:sz w:val="21"/>
          <w:szCs w:val="21"/>
        </w:rPr>
        <w:t xml:space="preserve">our </w:t>
      </w:r>
      <w:r w:rsidR="0027330E" w:rsidRPr="00563DF8">
        <w:rPr>
          <w:rFonts w:asciiTheme="minorHAnsi" w:hAnsiTheme="minorHAnsi" w:cstheme="minorHAnsi"/>
          <w:sz w:val="21"/>
          <w:szCs w:val="21"/>
        </w:rPr>
        <w:t xml:space="preserve">disclosure </w:t>
      </w:r>
      <w:r w:rsidR="007A18A9" w:rsidRPr="00563DF8">
        <w:rPr>
          <w:rFonts w:asciiTheme="minorHAnsi" w:hAnsiTheme="minorHAnsi" w:cstheme="minorHAnsi"/>
          <w:sz w:val="21"/>
          <w:szCs w:val="21"/>
        </w:rPr>
        <w:t>brochure</w:t>
      </w:r>
      <w:r w:rsidR="0027330E" w:rsidRPr="00563DF8">
        <w:rPr>
          <w:rFonts w:asciiTheme="minorHAnsi" w:hAnsiTheme="minorHAnsi" w:cstheme="minorHAnsi"/>
          <w:sz w:val="21"/>
          <w:szCs w:val="21"/>
        </w:rPr>
        <w:t xml:space="preserve">, which is prepared in accordance with </w:t>
      </w:r>
      <w:r w:rsidR="00AB7911" w:rsidRPr="00563DF8">
        <w:rPr>
          <w:rFonts w:asciiTheme="minorHAnsi" w:hAnsiTheme="minorHAnsi" w:cstheme="minorHAnsi"/>
          <w:sz w:val="21"/>
          <w:szCs w:val="21"/>
        </w:rPr>
        <w:t xml:space="preserve">SEC </w:t>
      </w:r>
      <w:r w:rsidR="0027330E" w:rsidRPr="00563DF8">
        <w:rPr>
          <w:rFonts w:asciiTheme="minorHAnsi" w:hAnsiTheme="minorHAnsi" w:cstheme="minorHAnsi"/>
          <w:sz w:val="21"/>
          <w:szCs w:val="21"/>
        </w:rPr>
        <w:t>Form ADV, Part 2A (the “Brochure”)</w:t>
      </w:r>
      <w:r w:rsidR="007A18A9" w:rsidRPr="00563DF8">
        <w:rPr>
          <w:rFonts w:asciiTheme="minorHAnsi" w:hAnsiTheme="minorHAnsi" w:cstheme="minorHAnsi"/>
          <w:sz w:val="21"/>
          <w:szCs w:val="21"/>
        </w:rPr>
        <w:t>.</w:t>
      </w:r>
      <w:r w:rsidR="00AB7911" w:rsidRPr="00563DF8">
        <w:rPr>
          <w:rFonts w:asciiTheme="minorHAnsi" w:hAnsiTheme="minorHAnsi" w:cstheme="minorHAnsi"/>
          <w:sz w:val="21"/>
          <w:szCs w:val="21"/>
        </w:rPr>
        <w:t xml:space="preserve">  The Brochure is </w:t>
      </w:r>
      <w:r w:rsidR="003B3746" w:rsidRPr="00563DF8">
        <w:rPr>
          <w:rFonts w:asciiTheme="minorHAnsi" w:hAnsiTheme="minorHAnsi" w:cstheme="minorHAnsi"/>
          <w:sz w:val="21"/>
          <w:szCs w:val="21"/>
        </w:rPr>
        <w:t xml:space="preserve">also </w:t>
      </w:r>
      <w:r w:rsidR="00AB7911" w:rsidRPr="00563DF8">
        <w:rPr>
          <w:rFonts w:asciiTheme="minorHAnsi" w:hAnsiTheme="minorHAnsi" w:cstheme="minorHAnsi"/>
          <w:sz w:val="21"/>
          <w:szCs w:val="21"/>
        </w:rPr>
        <w:t xml:space="preserve">available on </w:t>
      </w:r>
      <w:r w:rsidR="000D6563" w:rsidRPr="00563DF8">
        <w:rPr>
          <w:rFonts w:asciiTheme="minorHAnsi" w:hAnsiTheme="minorHAnsi" w:cstheme="minorHAnsi"/>
          <w:sz w:val="21"/>
          <w:szCs w:val="21"/>
        </w:rPr>
        <w:t>our</w:t>
      </w:r>
      <w:r w:rsidR="00AB7911" w:rsidRPr="00563DF8">
        <w:rPr>
          <w:rFonts w:asciiTheme="minorHAnsi" w:hAnsiTheme="minorHAnsi" w:cstheme="minorHAnsi"/>
          <w:sz w:val="21"/>
          <w:szCs w:val="21"/>
        </w:rPr>
        <w:t xml:space="preserve"> website at </w:t>
      </w:r>
      <w:hyperlink r:id="rId13" w:history="1">
        <w:r w:rsidR="00330B33" w:rsidRPr="00563DF8">
          <w:rPr>
            <w:rStyle w:val="Hyperlink"/>
            <w:rFonts w:asciiTheme="minorHAnsi" w:hAnsiTheme="minorHAnsi" w:cstheme="minorHAnsi"/>
            <w:sz w:val="21"/>
            <w:szCs w:val="21"/>
          </w:rPr>
          <w:t>http://www.carlsonfinancial.com/disclosures</w:t>
        </w:r>
      </w:hyperlink>
      <w:r w:rsidR="00AB7911" w:rsidRPr="00563DF8">
        <w:rPr>
          <w:rFonts w:asciiTheme="minorHAnsi" w:hAnsiTheme="minorHAnsi" w:cstheme="minorHAnsi"/>
          <w:sz w:val="21"/>
          <w:szCs w:val="21"/>
        </w:rPr>
        <w:t>.</w:t>
      </w:r>
      <w:r w:rsidR="007A332D" w:rsidRPr="00563DF8">
        <w:rPr>
          <w:rFonts w:asciiTheme="minorHAnsi" w:hAnsiTheme="minorHAnsi" w:cstheme="minorHAnsi"/>
          <w:sz w:val="21"/>
          <w:szCs w:val="21"/>
        </w:rPr>
        <w:t xml:space="preserve">  </w:t>
      </w:r>
    </w:p>
    <w:p w14:paraId="1C2599A8" w14:textId="69847701" w:rsidR="007A18A9" w:rsidRPr="00563DF8" w:rsidRDefault="007A18A9" w:rsidP="00AA4BBE">
      <w:pPr>
        <w:spacing w:after="0" w:line="240" w:lineRule="auto"/>
        <w:jc w:val="both"/>
        <w:rPr>
          <w:rFonts w:asciiTheme="minorHAnsi" w:hAnsiTheme="minorHAnsi" w:cstheme="minorHAnsi"/>
          <w:sz w:val="12"/>
          <w:szCs w:val="12"/>
        </w:rPr>
      </w:pPr>
    </w:p>
    <w:p w14:paraId="774D40AE" w14:textId="53A036A4" w:rsidR="0091579F" w:rsidRPr="00563DF8" w:rsidRDefault="00330B33" w:rsidP="00AA4BBE">
      <w:pPr>
        <w:spacing w:after="0" w:line="240" w:lineRule="auto"/>
        <w:jc w:val="both"/>
        <w:rPr>
          <w:rFonts w:asciiTheme="minorHAnsi" w:hAnsiTheme="minorHAnsi" w:cstheme="minorHAnsi"/>
          <w:sz w:val="21"/>
          <w:szCs w:val="21"/>
        </w:rPr>
      </w:pPr>
      <w:r w:rsidRPr="00563DF8">
        <w:rPr>
          <w:rFonts w:asciiTheme="minorHAnsi" w:hAnsiTheme="minorHAnsi" w:cstheme="minorHAnsi"/>
          <w:sz w:val="21"/>
          <w:szCs w:val="21"/>
        </w:rPr>
        <w:t>We</w:t>
      </w:r>
      <w:r w:rsidR="000D6563" w:rsidRPr="00563DF8">
        <w:rPr>
          <w:rFonts w:asciiTheme="minorHAnsi" w:hAnsiTheme="minorHAnsi" w:cstheme="minorHAnsi"/>
          <w:sz w:val="21"/>
          <w:szCs w:val="21"/>
        </w:rPr>
        <w:t xml:space="preserve"> typically</w:t>
      </w:r>
      <w:r w:rsidR="007A18A9" w:rsidRPr="00563DF8">
        <w:rPr>
          <w:rFonts w:asciiTheme="minorHAnsi" w:hAnsiTheme="minorHAnsi" w:cstheme="minorHAnsi"/>
          <w:sz w:val="21"/>
          <w:szCs w:val="21"/>
        </w:rPr>
        <w:t xml:space="preserve"> ha</w:t>
      </w:r>
      <w:r w:rsidRPr="00563DF8">
        <w:rPr>
          <w:rFonts w:asciiTheme="minorHAnsi" w:hAnsiTheme="minorHAnsi" w:cstheme="minorHAnsi"/>
          <w:sz w:val="21"/>
          <w:szCs w:val="21"/>
        </w:rPr>
        <w:t>ve</w:t>
      </w:r>
      <w:r w:rsidR="007A18A9" w:rsidRPr="00563DF8">
        <w:rPr>
          <w:rFonts w:asciiTheme="minorHAnsi" w:hAnsiTheme="minorHAnsi" w:cstheme="minorHAnsi"/>
          <w:sz w:val="21"/>
          <w:szCs w:val="21"/>
        </w:rPr>
        <w:t xml:space="preserve"> discretionary authority with regard to </w:t>
      </w:r>
      <w:r w:rsidRPr="00563DF8">
        <w:rPr>
          <w:rFonts w:asciiTheme="minorHAnsi" w:hAnsiTheme="minorHAnsi" w:cstheme="minorHAnsi"/>
          <w:sz w:val="21"/>
          <w:szCs w:val="21"/>
        </w:rPr>
        <w:t>our</w:t>
      </w:r>
      <w:r w:rsidR="007A18A9" w:rsidRPr="00563DF8">
        <w:rPr>
          <w:rFonts w:asciiTheme="minorHAnsi" w:hAnsiTheme="minorHAnsi" w:cstheme="minorHAnsi"/>
          <w:sz w:val="21"/>
          <w:szCs w:val="21"/>
        </w:rPr>
        <w:t xml:space="preserve"> investment management services.  This means that we are granted authority to make trades in </w:t>
      </w:r>
      <w:r w:rsidR="00540BEB">
        <w:rPr>
          <w:rFonts w:asciiTheme="minorHAnsi" w:hAnsiTheme="minorHAnsi" w:cstheme="minorHAnsi"/>
          <w:sz w:val="21"/>
          <w:szCs w:val="21"/>
        </w:rPr>
        <w:t>your</w:t>
      </w:r>
      <w:r w:rsidR="007A18A9" w:rsidRPr="00563DF8">
        <w:rPr>
          <w:rFonts w:asciiTheme="minorHAnsi" w:hAnsiTheme="minorHAnsi" w:cstheme="minorHAnsi"/>
          <w:sz w:val="21"/>
          <w:szCs w:val="21"/>
        </w:rPr>
        <w:t xml:space="preserve"> accounts</w:t>
      </w:r>
      <w:r w:rsidR="00DD53ED" w:rsidRPr="00563DF8">
        <w:rPr>
          <w:rFonts w:asciiTheme="minorHAnsi" w:hAnsiTheme="minorHAnsi" w:cstheme="minorHAnsi"/>
          <w:sz w:val="21"/>
          <w:szCs w:val="21"/>
        </w:rPr>
        <w:t xml:space="preserve"> </w:t>
      </w:r>
      <w:r w:rsidR="007A18A9" w:rsidRPr="00563DF8">
        <w:rPr>
          <w:rFonts w:asciiTheme="minorHAnsi" w:hAnsiTheme="minorHAnsi" w:cstheme="minorHAnsi"/>
          <w:sz w:val="21"/>
          <w:szCs w:val="21"/>
        </w:rPr>
        <w:t xml:space="preserve">without obtaining </w:t>
      </w:r>
      <w:r w:rsidR="00540BEB">
        <w:rPr>
          <w:rFonts w:asciiTheme="minorHAnsi" w:hAnsiTheme="minorHAnsi" w:cstheme="minorHAnsi"/>
          <w:sz w:val="21"/>
          <w:szCs w:val="21"/>
        </w:rPr>
        <w:t>your</w:t>
      </w:r>
      <w:r w:rsidR="007A18A9" w:rsidRPr="00563DF8">
        <w:rPr>
          <w:rFonts w:asciiTheme="minorHAnsi" w:hAnsiTheme="minorHAnsi" w:cstheme="minorHAnsi"/>
          <w:sz w:val="21"/>
          <w:szCs w:val="21"/>
        </w:rPr>
        <w:t xml:space="preserve"> </w:t>
      </w:r>
      <w:r w:rsidR="0091579F" w:rsidRPr="00563DF8">
        <w:rPr>
          <w:rFonts w:asciiTheme="minorHAnsi" w:hAnsiTheme="minorHAnsi" w:cstheme="minorHAnsi"/>
          <w:sz w:val="21"/>
          <w:szCs w:val="21"/>
        </w:rPr>
        <w:t>consent</w:t>
      </w:r>
      <w:r w:rsidR="009A7F72" w:rsidRPr="00563DF8">
        <w:rPr>
          <w:rFonts w:asciiTheme="minorHAnsi" w:hAnsiTheme="minorHAnsi" w:cstheme="minorHAnsi"/>
          <w:sz w:val="21"/>
          <w:szCs w:val="21"/>
        </w:rPr>
        <w:t xml:space="preserve"> prior to trading</w:t>
      </w:r>
      <w:r w:rsidR="0091579F" w:rsidRPr="00563DF8">
        <w:rPr>
          <w:rFonts w:asciiTheme="minorHAnsi" w:hAnsiTheme="minorHAnsi" w:cstheme="minorHAnsi"/>
          <w:sz w:val="21"/>
          <w:szCs w:val="21"/>
        </w:rPr>
        <w:t>.</w:t>
      </w:r>
      <w:r w:rsidR="003E1DED" w:rsidRPr="00563DF8">
        <w:rPr>
          <w:rFonts w:asciiTheme="minorHAnsi" w:hAnsiTheme="minorHAnsi" w:cstheme="minorHAnsi"/>
          <w:sz w:val="21"/>
          <w:szCs w:val="21"/>
        </w:rPr>
        <w:t xml:space="preserve">  There are no limitations on the types of investments that can be made on your behalf.</w:t>
      </w:r>
      <w:r w:rsidR="000A4B0F" w:rsidRPr="00563DF8">
        <w:rPr>
          <w:rFonts w:asciiTheme="minorHAnsi" w:hAnsiTheme="minorHAnsi" w:cstheme="minorHAnsi"/>
          <w:sz w:val="21"/>
          <w:szCs w:val="21"/>
        </w:rPr>
        <w:t xml:space="preserve">  </w:t>
      </w:r>
      <w:r w:rsidR="00E21D14">
        <w:rPr>
          <w:rFonts w:asciiTheme="minorHAnsi" w:hAnsiTheme="minorHAnsi" w:cstheme="minorHAnsi"/>
          <w:sz w:val="21"/>
          <w:szCs w:val="21"/>
        </w:rPr>
        <w:t>Our</w:t>
      </w:r>
      <w:r w:rsidR="0091579F" w:rsidRPr="00563DF8">
        <w:rPr>
          <w:rFonts w:asciiTheme="minorHAnsi" w:hAnsiTheme="minorHAnsi" w:cstheme="minorHAnsi"/>
          <w:sz w:val="21"/>
          <w:szCs w:val="21"/>
        </w:rPr>
        <w:t xml:space="preserve"> investment management services </w:t>
      </w:r>
      <w:r w:rsidR="00426129" w:rsidRPr="00563DF8">
        <w:rPr>
          <w:rFonts w:asciiTheme="minorHAnsi" w:hAnsiTheme="minorHAnsi" w:cstheme="minorHAnsi"/>
          <w:sz w:val="21"/>
          <w:szCs w:val="21"/>
        </w:rPr>
        <w:t xml:space="preserve">include the selection of securities </w:t>
      </w:r>
      <w:r w:rsidR="00EA6A9C" w:rsidRPr="00563DF8">
        <w:rPr>
          <w:rFonts w:asciiTheme="minorHAnsi" w:hAnsiTheme="minorHAnsi" w:cstheme="minorHAnsi"/>
          <w:sz w:val="21"/>
          <w:szCs w:val="21"/>
        </w:rPr>
        <w:t xml:space="preserve">for client investment portfolios </w:t>
      </w:r>
      <w:r w:rsidR="00426129" w:rsidRPr="00563DF8">
        <w:rPr>
          <w:rFonts w:asciiTheme="minorHAnsi" w:hAnsiTheme="minorHAnsi" w:cstheme="minorHAnsi"/>
          <w:sz w:val="21"/>
          <w:szCs w:val="21"/>
        </w:rPr>
        <w:t xml:space="preserve">and </w:t>
      </w:r>
      <w:r w:rsidR="0091579F" w:rsidRPr="00563DF8">
        <w:rPr>
          <w:rFonts w:asciiTheme="minorHAnsi" w:hAnsiTheme="minorHAnsi" w:cstheme="minorHAnsi"/>
          <w:sz w:val="21"/>
          <w:szCs w:val="21"/>
        </w:rPr>
        <w:t xml:space="preserve">the ongoing monitoring </w:t>
      </w:r>
      <w:r w:rsidR="00426129" w:rsidRPr="00563DF8">
        <w:rPr>
          <w:rFonts w:asciiTheme="minorHAnsi" w:hAnsiTheme="minorHAnsi" w:cstheme="minorHAnsi"/>
          <w:sz w:val="21"/>
          <w:szCs w:val="21"/>
        </w:rPr>
        <w:t xml:space="preserve">and management </w:t>
      </w:r>
      <w:r w:rsidR="0091579F" w:rsidRPr="00563DF8">
        <w:rPr>
          <w:rFonts w:asciiTheme="minorHAnsi" w:hAnsiTheme="minorHAnsi" w:cstheme="minorHAnsi"/>
          <w:sz w:val="21"/>
          <w:szCs w:val="21"/>
        </w:rPr>
        <w:t xml:space="preserve">of client accounts.  </w:t>
      </w:r>
    </w:p>
    <w:p w14:paraId="1B5B8F0A" w14:textId="445D1EE6" w:rsidR="000A4B0F" w:rsidRPr="00563DF8" w:rsidRDefault="000A4B0F" w:rsidP="00AA4BBE">
      <w:pPr>
        <w:spacing w:after="0" w:line="240" w:lineRule="auto"/>
        <w:jc w:val="both"/>
        <w:rPr>
          <w:rFonts w:asciiTheme="minorHAnsi" w:hAnsiTheme="minorHAnsi" w:cstheme="minorHAnsi"/>
          <w:sz w:val="12"/>
          <w:szCs w:val="12"/>
        </w:rPr>
      </w:pPr>
    </w:p>
    <w:p w14:paraId="24820CD7" w14:textId="10A10043" w:rsidR="00330B33" w:rsidRPr="00563DF8" w:rsidRDefault="001A4977" w:rsidP="00330B33">
      <w:pPr>
        <w:spacing w:after="0" w:line="240" w:lineRule="auto"/>
        <w:jc w:val="both"/>
        <w:rPr>
          <w:rFonts w:asciiTheme="minorHAnsi" w:hAnsiTheme="minorHAnsi" w:cstheme="minorHAnsi"/>
          <w:sz w:val="21"/>
          <w:szCs w:val="21"/>
        </w:rPr>
      </w:pPr>
      <w:r>
        <w:rPr>
          <w:rFonts w:asciiTheme="minorHAnsi" w:hAnsiTheme="minorHAnsi" w:cstheme="minorHAnsi"/>
          <w:sz w:val="21"/>
          <w:szCs w:val="21"/>
        </w:rPr>
        <w:t>CARLSON FINANCIAL</w:t>
      </w:r>
      <w:r w:rsidR="000A4B0F" w:rsidRPr="00563DF8">
        <w:rPr>
          <w:rFonts w:asciiTheme="minorHAnsi" w:hAnsiTheme="minorHAnsi" w:cstheme="minorHAnsi"/>
          <w:sz w:val="21"/>
          <w:szCs w:val="21"/>
        </w:rPr>
        <w:t>’s financial planning and consulting services include recommendations regarding securities and other investments.  The financial plan</w:t>
      </w:r>
      <w:r w:rsidR="004930C4" w:rsidRPr="00563DF8">
        <w:rPr>
          <w:rFonts w:asciiTheme="minorHAnsi" w:hAnsiTheme="minorHAnsi" w:cstheme="minorHAnsi"/>
          <w:sz w:val="21"/>
          <w:szCs w:val="21"/>
        </w:rPr>
        <w:t>s</w:t>
      </w:r>
      <w:r w:rsidR="000A4B0F" w:rsidRPr="00563DF8">
        <w:rPr>
          <w:rFonts w:asciiTheme="minorHAnsi" w:hAnsiTheme="minorHAnsi" w:cstheme="minorHAnsi"/>
          <w:sz w:val="21"/>
          <w:szCs w:val="21"/>
        </w:rPr>
        <w:t xml:space="preserve"> prepared by </w:t>
      </w:r>
      <w:r>
        <w:rPr>
          <w:rFonts w:asciiTheme="minorHAnsi" w:hAnsiTheme="minorHAnsi" w:cstheme="minorHAnsi"/>
          <w:sz w:val="21"/>
          <w:szCs w:val="21"/>
        </w:rPr>
        <w:t>CARLSON FINANCIAL</w:t>
      </w:r>
      <w:r w:rsidR="00EA43DD" w:rsidRPr="00563DF8">
        <w:rPr>
          <w:rFonts w:asciiTheme="minorHAnsi" w:hAnsiTheme="minorHAnsi" w:cstheme="minorHAnsi"/>
          <w:sz w:val="21"/>
          <w:szCs w:val="21"/>
        </w:rPr>
        <w:t xml:space="preserve"> </w:t>
      </w:r>
      <w:r w:rsidR="000A4B0F" w:rsidRPr="00563DF8">
        <w:rPr>
          <w:rFonts w:asciiTheme="minorHAnsi" w:hAnsiTheme="minorHAnsi" w:cstheme="minorHAnsi"/>
          <w:sz w:val="21"/>
          <w:szCs w:val="21"/>
        </w:rPr>
        <w:t xml:space="preserve">are individualized for clients and </w:t>
      </w:r>
      <w:r w:rsidR="004930C4" w:rsidRPr="00563DF8">
        <w:rPr>
          <w:rFonts w:asciiTheme="minorHAnsi" w:hAnsiTheme="minorHAnsi" w:cstheme="minorHAnsi"/>
          <w:sz w:val="21"/>
          <w:szCs w:val="21"/>
        </w:rPr>
        <w:t xml:space="preserve">can include one or more of the following activities: </w:t>
      </w:r>
      <w:r w:rsidR="000A4B0F" w:rsidRPr="00563DF8">
        <w:rPr>
          <w:rFonts w:asciiTheme="minorHAnsi" w:hAnsiTheme="minorHAnsi" w:cstheme="minorHAnsi"/>
          <w:sz w:val="21"/>
          <w:szCs w:val="21"/>
        </w:rPr>
        <w:t>investment analysis and planning</w:t>
      </w:r>
      <w:r w:rsidR="00992B5B" w:rsidRPr="00563DF8">
        <w:rPr>
          <w:rFonts w:asciiTheme="minorHAnsi" w:hAnsiTheme="minorHAnsi" w:cstheme="minorHAnsi"/>
          <w:sz w:val="21"/>
          <w:szCs w:val="21"/>
        </w:rPr>
        <w:t>,</w:t>
      </w:r>
      <w:r w:rsidR="004930C4" w:rsidRPr="00563DF8">
        <w:rPr>
          <w:rFonts w:asciiTheme="minorHAnsi" w:hAnsiTheme="minorHAnsi" w:cstheme="minorHAnsi"/>
          <w:sz w:val="21"/>
          <w:szCs w:val="21"/>
        </w:rPr>
        <w:t xml:space="preserve"> insurance analysis</w:t>
      </w:r>
      <w:r w:rsidR="00992B5B" w:rsidRPr="00563DF8">
        <w:rPr>
          <w:rFonts w:asciiTheme="minorHAnsi" w:hAnsiTheme="minorHAnsi" w:cstheme="minorHAnsi"/>
          <w:sz w:val="21"/>
          <w:szCs w:val="21"/>
        </w:rPr>
        <w:t>,</w:t>
      </w:r>
      <w:r w:rsidR="004930C4" w:rsidRPr="00563DF8">
        <w:rPr>
          <w:rFonts w:asciiTheme="minorHAnsi" w:hAnsiTheme="minorHAnsi" w:cstheme="minorHAnsi"/>
          <w:sz w:val="21"/>
          <w:szCs w:val="21"/>
        </w:rPr>
        <w:t xml:space="preserve"> retirement planning</w:t>
      </w:r>
      <w:r w:rsidR="00992B5B" w:rsidRPr="00563DF8">
        <w:rPr>
          <w:rFonts w:asciiTheme="minorHAnsi" w:hAnsiTheme="minorHAnsi" w:cstheme="minorHAnsi"/>
          <w:sz w:val="21"/>
          <w:szCs w:val="21"/>
        </w:rPr>
        <w:t>,</w:t>
      </w:r>
      <w:r w:rsidR="004930C4" w:rsidRPr="00563DF8">
        <w:rPr>
          <w:rFonts w:asciiTheme="minorHAnsi" w:hAnsiTheme="minorHAnsi" w:cstheme="minorHAnsi"/>
          <w:sz w:val="21"/>
          <w:szCs w:val="21"/>
        </w:rPr>
        <w:t xml:space="preserve"> business and personal financial planning</w:t>
      </w:r>
      <w:r w:rsidR="00992B5B" w:rsidRPr="00563DF8">
        <w:rPr>
          <w:rFonts w:asciiTheme="minorHAnsi" w:hAnsiTheme="minorHAnsi" w:cstheme="minorHAnsi"/>
          <w:sz w:val="21"/>
          <w:szCs w:val="21"/>
        </w:rPr>
        <w:t>,</w:t>
      </w:r>
      <w:r w:rsidR="004930C4" w:rsidRPr="00563DF8">
        <w:rPr>
          <w:rFonts w:asciiTheme="minorHAnsi" w:hAnsiTheme="minorHAnsi" w:cstheme="minorHAnsi"/>
          <w:sz w:val="21"/>
          <w:szCs w:val="21"/>
        </w:rPr>
        <w:t xml:space="preserve"> and distribution strategy and analysis.</w:t>
      </w:r>
      <w:r w:rsidR="00330B33" w:rsidRPr="00563DF8">
        <w:rPr>
          <w:rFonts w:asciiTheme="minorHAnsi" w:hAnsiTheme="minorHAnsi" w:cstheme="minorHAnsi"/>
          <w:sz w:val="21"/>
          <w:szCs w:val="21"/>
        </w:rPr>
        <w:t xml:space="preserve">  These services also include a formal review that is conducted with clients no less frequently than annually.  </w:t>
      </w:r>
    </w:p>
    <w:p w14:paraId="3F426EB7" w14:textId="729E2CF5" w:rsidR="00EA43DD" w:rsidRPr="00563DF8" w:rsidRDefault="00EA43DD" w:rsidP="00AA4BBE">
      <w:pPr>
        <w:spacing w:after="0" w:line="240" w:lineRule="auto"/>
        <w:jc w:val="both"/>
        <w:rPr>
          <w:rFonts w:asciiTheme="minorHAnsi" w:hAnsiTheme="minorHAnsi" w:cstheme="minorHAnsi"/>
          <w:sz w:val="12"/>
          <w:szCs w:val="12"/>
        </w:rPr>
      </w:pPr>
    </w:p>
    <w:p w14:paraId="392FA1F9" w14:textId="25DA3DDB" w:rsidR="00EA43DD" w:rsidRPr="00563DF8" w:rsidRDefault="001A4977" w:rsidP="00EA43DD">
      <w:pPr>
        <w:spacing w:after="0" w:line="240" w:lineRule="auto"/>
        <w:jc w:val="both"/>
        <w:rPr>
          <w:rFonts w:asciiTheme="minorHAnsi" w:hAnsiTheme="minorHAnsi" w:cstheme="minorHAnsi"/>
          <w:sz w:val="21"/>
          <w:szCs w:val="21"/>
        </w:rPr>
      </w:pPr>
      <w:r>
        <w:rPr>
          <w:rFonts w:asciiTheme="minorHAnsi" w:hAnsiTheme="minorHAnsi" w:cstheme="minorHAnsi"/>
          <w:sz w:val="21"/>
          <w:szCs w:val="21"/>
        </w:rPr>
        <w:t>CARLSON FINANCIAL</w:t>
      </w:r>
      <w:r w:rsidR="00330B33" w:rsidRPr="00563DF8">
        <w:rPr>
          <w:rFonts w:asciiTheme="minorHAnsi" w:hAnsiTheme="minorHAnsi" w:cstheme="minorHAnsi"/>
          <w:sz w:val="21"/>
          <w:szCs w:val="21"/>
        </w:rPr>
        <w:t xml:space="preserve"> also transacts i</w:t>
      </w:r>
      <w:r w:rsidR="00EA43DD" w:rsidRPr="00563DF8">
        <w:rPr>
          <w:rFonts w:asciiTheme="minorHAnsi" w:hAnsiTheme="minorHAnsi" w:cstheme="minorHAnsi"/>
          <w:sz w:val="21"/>
          <w:szCs w:val="21"/>
        </w:rPr>
        <w:t xml:space="preserve">nsurance related business with advisory </w:t>
      </w:r>
      <w:r w:rsidR="00330B33" w:rsidRPr="00563DF8">
        <w:rPr>
          <w:rFonts w:asciiTheme="minorHAnsi" w:hAnsiTheme="minorHAnsi" w:cstheme="minorHAnsi"/>
          <w:sz w:val="21"/>
          <w:szCs w:val="21"/>
        </w:rPr>
        <w:t>c</w:t>
      </w:r>
      <w:r w:rsidR="00EA43DD" w:rsidRPr="00563DF8">
        <w:rPr>
          <w:rFonts w:asciiTheme="minorHAnsi" w:hAnsiTheme="minorHAnsi" w:cstheme="minorHAnsi"/>
          <w:sz w:val="21"/>
          <w:szCs w:val="21"/>
        </w:rPr>
        <w:t>lients</w:t>
      </w:r>
      <w:r w:rsidR="00A73600" w:rsidRPr="00563DF8">
        <w:rPr>
          <w:rFonts w:asciiTheme="minorHAnsi" w:hAnsiTheme="minorHAnsi" w:cstheme="minorHAnsi"/>
          <w:sz w:val="21"/>
          <w:szCs w:val="21"/>
        </w:rPr>
        <w:t xml:space="preserve"> including </w:t>
      </w:r>
      <w:r w:rsidR="00EA7A27">
        <w:rPr>
          <w:rFonts w:asciiTheme="minorHAnsi" w:hAnsiTheme="minorHAnsi" w:cstheme="minorHAnsi"/>
          <w:sz w:val="21"/>
          <w:szCs w:val="21"/>
        </w:rPr>
        <w:t xml:space="preserve">the sale of </w:t>
      </w:r>
      <w:r w:rsidR="00A73600" w:rsidRPr="00563DF8">
        <w:rPr>
          <w:rFonts w:asciiTheme="minorHAnsi" w:hAnsiTheme="minorHAnsi" w:cstheme="minorHAnsi"/>
          <w:sz w:val="21"/>
          <w:szCs w:val="21"/>
        </w:rPr>
        <w:t xml:space="preserve">fixed annuities, life insurance, and </w:t>
      </w:r>
      <w:r w:rsidR="006844B3" w:rsidRPr="00563DF8">
        <w:rPr>
          <w:rFonts w:asciiTheme="minorHAnsi" w:hAnsiTheme="minorHAnsi" w:cstheme="minorHAnsi"/>
          <w:sz w:val="21"/>
          <w:szCs w:val="21"/>
        </w:rPr>
        <w:t>long-term</w:t>
      </w:r>
      <w:r w:rsidR="00A73600" w:rsidRPr="00563DF8">
        <w:rPr>
          <w:rFonts w:asciiTheme="minorHAnsi" w:hAnsiTheme="minorHAnsi" w:cstheme="minorHAnsi"/>
          <w:sz w:val="21"/>
          <w:szCs w:val="21"/>
        </w:rPr>
        <w:t xml:space="preserve"> care insurance</w:t>
      </w:r>
      <w:r w:rsidR="000D6563" w:rsidRPr="00563DF8">
        <w:rPr>
          <w:rFonts w:asciiTheme="minorHAnsi" w:hAnsiTheme="minorHAnsi" w:cstheme="minorHAnsi"/>
          <w:sz w:val="21"/>
          <w:szCs w:val="21"/>
        </w:rPr>
        <w:t xml:space="preserve">. </w:t>
      </w:r>
      <w:r w:rsidR="00EA7A27">
        <w:rPr>
          <w:rFonts w:asciiTheme="minorHAnsi" w:hAnsiTheme="minorHAnsi" w:cstheme="minorHAnsi"/>
          <w:sz w:val="21"/>
          <w:szCs w:val="21"/>
        </w:rPr>
        <w:t>We</w:t>
      </w:r>
      <w:r w:rsidR="00EA43DD" w:rsidRPr="00563DF8">
        <w:rPr>
          <w:rFonts w:asciiTheme="minorHAnsi" w:hAnsiTheme="minorHAnsi" w:cstheme="minorHAnsi"/>
          <w:sz w:val="21"/>
          <w:szCs w:val="21"/>
        </w:rPr>
        <w:t xml:space="preserve"> </w:t>
      </w:r>
      <w:r w:rsidR="00EA7A27">
        <w:rPr>
          <w:rFonts w:asciiTheme="minorHAnsi" w:hAnsiTheme="minorHAnsi" w:cstheme="minorHAnsi"/>
          <w:sz w:val="21"/>
          <w:szCs w:val="21"/>
        </w:rPr>
        <w:t>r</w:t>
      </w:r>
      <w:r w:rsidR="00EA43DD" w:rsidRPr="00563DF8">
        <w:rPr>
          <w:rFonts w:asciiTheme="minorHAnsi" w:hAnsiTheme="minorHAnsi" w:cstheme="minorHAnsi"/>
          <w:sz w:val="21"/>
          <w:szCs w:val="21"/>
        </w:rPr>
        <w:t>eceive commissions from the products sold to or bought by</w:t>
      </w:r>
      <w:r w:rsidR="00EA7A27">
        <w:rPr>
          <w:rFonts w:asciiTheme="minorHAnsi" w:hAnsiTheme="minorHAnsi" w:cstheme="minorHAnsi"/>
          <w:sz w:val="21"/>
          <w:szCs w:val="21"/>
        </w:rPr>
        <w:t xml:space="preserve"> our</w:t>
      </w:r>
      <w:r w:rsidR="00EA43DD" w:rsidRPr="00563DF8">
        <w:rPr>
          <w:rFonts w:asciiTheme="minorHAnsi" w:hAnsiTheme="minorHAnsi" w:cstheme="minorHAnsi"/>
          <w:sz w:val="21"/>
          <w:szCs w:val="21"/>
        </w:rPr>
        <w:t xml:space="preserve"> </w:t>
      </w:r>
      <w:r w:rsidR="00330B33" w:rsidRPr="00563DF8">
        <w:rPr>
          <w:rFonts w:asciiTheme="minorHAnsi" w:hAnsiTheme="minorHAnsi" w:cstheme="minorHAnsi"/>
          <w:sz w:val="21"/>
          <w:szCs w:val="21"/>
        </w:rPr>
        <w:t>c</w:t>
      </w:r>
      <w:r w:rsidR="00EA43DD" w:rsidRPr="00563DF8">
        <w:rPr>
          <w:rFonts w:asciiTheme="minorHAnsi" w:hAnsiTheme="minorHAnsi" w:cstheme="minorHAnsi"/>
          <w:sz w:val="21"/>
          <w:szCs w:val="21"/>
        </w:rPr>
        <w:t xml:space="preserve">lients. </w:t>
      </w:r>
      <w:r w:rsidR="00EA7A27">
        <w:rPr>
          <w:rFonts w:asciiTheme="minorHAnsi" w:hAnsiTheme="minorHAnsi" w:cstheme="minorHAnsi"/>
          <w:sz w:val="21"/>
          <w:szCs w:val="21"/>
        </w:rPr>
        <w:t>The fe</w:t>
      </w:r>
      <w:r w:rsidR="00EA43DD" w:rsidRPr="00563DF8">
        <w:rPr>
          <w:rFonts w:asciiTheme="minorHAnsi" w:hAnsiTheme="minorHAnsi" w:cstheme="minorHAnsi"/>
          <w:sz w:val="21"/>
          <w:szCs w:val="21"/>
        </w:rPr>
        <w:t xml:space="preserve">es paid to </w:t>
      </w:r>
      <w:r>
        <w:rPr>
          <w:rFonts w:asciiTheme="minorHAnsi" w:hAnsiTheme="minorHAnsi" w:cstheme="minorHAnsi"/>
          <w:sz w:val="21"/>
          <w:szCs w:val="21"/>
        </w:rPr>
        <w:t>CARLSON FINANCIAL</w:t>
      </w:r>
      <w:r w:rsidR="00EA43DD" w:rsidRPr="00563DF8">
        <w:rPr>
          <w:rFonts w:asciiTheme="minorHAnsi" w:hAnsiTheme="minorHAnsi" w:cstheme="minorHAnsi"/>
          <w:sz w:val="21"/>
          <w:szCs w:val="21"/>
        </w:rPr>
        <w:t xml:space="preserve"> for investment advisory services are separate and distinct from the commissions earned by </w:t>
      </w:r>
      <w:r w:rsidR="00EA7A27">
        <w:rPr>
          <w:rFonts w:asciiTheme="minorHAnsi" w:hAnsiTheme="minorHAnsi" w:cstheme="minorHAnsi"/>
          <w:sz w:val="21"/>
          <w:szCs w:val="21"/>
        </w:rPr>
        <w:t>us for</w:t>
      </w:r>
      <w:r w:rsidR="00EA43DD" w:rsidRPr="00563DF8">
        <w:rPr>
          <w:rFonts w:asciiTheme="minorHAnsi" w:hAnsiTheme="minorHAnsi" w:cstheme="minorHAnsi"/>
          <w:sz w:val="21"/>
          <w:szCs w:val="21"/>
        </w:rPr>
        <w:t xml:space="preserve"> selling insurance products</w:t>
      </w:r>
      <w:r w:rsidR="00EA7A27">
        <w:rPr>
          <w:rFonts w:asciiTheme="minorHAnsi" w:hAnsiTheme="minorHAnsi" w:cstheme="minorHAnsi"/>
          <w:sz w:val="21"/>
          <w:szCs w:val="21"/>
        </w:rPr>
        <w:t xml:space="preserve"> to our clients.</w:t>
      </w:r>
    </w:p>
    <w:p w14:paraId="4FF7D72A" w14:textId="77777777" w:rsidR="00426129" w:rsidRPr="00B143C6" w:rsidRDefault="00426129" w:rsidP="00AA4BBE">
      <w:pPr>
        <w:spacing w:after="0" w:line="240" w:lineRule="auto"/>
        <w:jc w:val="both"/>
        <w:rPr>
          <w:rFonts w:asciiTheme="minorHAnsi" w:hAnsiTheme="minorHAnsi" w:cstheme="minorHAnsi"/>
          <w:sz w:val="12"/>
          <w:szCs w:val="12"/>
        </w:rPr>
      </w:pPr>
    </w:p>
    <w:p w14:paraId="6025609D" w14:textId="4E4C7316" w:rsidR="00635FCA" w:rsidRPr="00B143C6" w:rsidRDefault="00FA615A" w:rsidP="00B143C6">
      <w:pPr>
        <w:pStyle w:val="Heading1"/>
        <w:spacing w:after="0"/>
        <w:ind w:left="288"/>
        <w:rPr>
          <w:rStyle w:val="IntenseEmphasis"/>
          <w:rFonts w:asciiTheme="minorHAnsi" w:hAnsiTheme="minorHAnsi" w:cstheme="minorHAnsi"/>
          <w:b w:val="0"/>
          <w:i/>
          <w:iCs w:val="0"/>
          <w:color w:val="548DD4" w:themeColor="text2" w:themeTint="99"/>
          <w:sz w:val="20"/>
          <w:szCs w:val="20"/>
          <w:u w:val="single"/>
        </w:rPr>
      </w:pPr>
      <w:r w:rsidRPr="00B143C6">
        <w:rPr>
          <w:rStyle w:val="IntenseEmphasis"/>
          <w:rFonts w:asciiTheme="minorHAnsi" w:hAnsiTheme="minorHAnsi" w:cstheme="minorHAnsi"/>
          <w:b w:val="0"/>
          <w:i/>
          <w:iCs w:val="0"/>
          <w:color w:val="548DD4" w:themeColor="text2" w:themeTint="99"/>
          <w:sz w:val="20"/>
          <w:szCs w:val="20"/>
          <w:u w:val="single"/>
        </w:rPr>
        <w:t xml:space="preserve">Conversation Starters: </w:t>
      </w:r>
      <w:r w:rsidR="00172BE3" w:rsidRPr="00B143C6">
        <w:rPr>
          <w:rStyle w:val="IntenseEmphasis"/>
          <w:rFonts w:asciiTheme="minorHAnsi" w:hAnsiTheme="minorHAnsi" w:cstheme="minorHAnsi"/>
          <w:b w:val="0"/>
          <w:i/>
          <w:iCs w:val="0"/>
          <w:color w:val="548DD4" w:themeColor="text2" w:themeTint="99"/>
          <w:sz w:val="20"/>
          <w:szCs w:val="20"/>
          <w:u w:val="single"/>
        </w:rPr>
        <w:t>Q</w:t>
      </w:r>
      <w:r w:rsidR="00621F42" w:rsidRPr="00B143C6">
        <w:rPr>
          <w:rStyle w:val="IntenseEmphasis"/>
          <w:rFonts w:asciiTheme="minorHAnsi" w:hAnsiTheme="minorHAnsi" w:cstheme="minorHAnsi"/>
          <w:b w:val="0"/>
          <w:i/>
          <w:iCs w:val="0"/>
          <w:color w:val="548DD4" w:themeColor="text2" w:themeTint="99"/>
          <w:sz w:val="20"/>
          <w:szCs w:val="20"/>
          <w:u w:val="single"/>
        </w:rPr>
        <w:t xml:space="preserve">uestions </w:t>
      </w:r>
      <w:r w:rsidR="00172BE3" w:rsidRPr="00B143C6">
        <w:rPr>
          <w:rStyle w:val="IntenseEmphasis"/>
          <w:rFonts w:asciiTheme="minorHAnsi" w:hAnsiTheme="minorHAnsi" w:cstheme="minorHAnsi"/>
          <w:b w:val="0"/>
          <w:i/>
          <w:iCs w:val="0"/>
          <w:color w:val="548DD4" w:themeColor="text2" w:themeTint="99"/>
          <w:sz w:val="20"/>
          <w:szCs w:val="20"/>
          <w:u w:val="single"/>
        </w:rPr>
        <w:t>you may want to discuss with your financial professional</w:t>
      </w:r>
      <w:r w:rsidRPr="00B143C6">
        <w:rPr>
          <w:rStyle w:val="IntenseEmphasis"/>
          <w:rFonts w:asciiTheme="minorHAnsi" w:hAnsiTheme="minorHAnsi" w:cstheme="minorHAnsi"/>
          <w:b w:val="0"/>
          <w:i/>
          <w:iCs w:val="0"/>
          <w:color w:val="548DD4" w:themeColor="text2" w:themeTint="99"/>
          <w:sz w:val="20"/>
          <w:szCs w:val="20"/>
          <w:u w:val="single"/>
        </w:rPr>
        <w:t xml:space="preserve"> –  </w:t>
      </w:r>
    </w:p>
    <w:p w14:paraId="4EEDF0D8" w14:textId="18F93A9A" w:rsidR="00621F42" w:rsidRPr="00B143C6" w:rsidRDefault="00621F42" w:rsidP="00B143C6">
      <w:pPr>
        <w:pStyle w:val="ListParagraph"/>
        <w:numPr>
          <w:ilvl w:val="0"/>
          <w:numId w:val="32"/>
        </w:numPr>
        <w:spacing w:after="0" w:line="240" w:lineRule="auto"/>
        <w:ind w:hanging="144"/>
        <w:jc w:val="both"/>
        <w:rPr>
          <w:rFonts w:asciiTheme="minorHAnsi" w:hAnsiTheme="minorHAnsi" w:cstheme="minorHAnsi"/>
          <w:i/>
          <w:color w:val="548DD4" w:themeColor="text2" w:themeTint="99"/>
          <w:sz w:val="20"/>
          <w:szCs w:val="20"/>
        </w:rPr>
      </w:pPr>
      <w:r w:rsidRPr="00B143C6">
        <w:rPr>
          <w:rFonts w:asciiTheme="minorHAnsi" w:hAnsiTheme="minorHAnsi" w:cstheme="minorHAnsi"/>
          <w:i/>
          <w:color w:val="548DD4" w:themeColor="text2" w:themeTint="99"/>
          <w:sz w:val="20"/>
          <w:szCs w:val="20"/>
        </w:rPr>
        <w:t>Given my financial situation, should I choose an investment advisory service?  Why or why not?</w:t>
      </w:r>
    </w:p>
    <w:p w14:paraId="2C49DD2B" w14:textId="18CDA73C" w:rsidR="00621F42" w:rsidRPr="00B143C6" w:rsidRDefault="00621F42" w:rsidP="00B143C6">
      <w:pPr>
        <w:pStyle w:val="ListParagraph"/>
        <w:numPr>
          <w:ilvl w:val="0"/>
          <w:numId w:val="32"/>
        </w:numPr>
        <w:spacing w:after="0" w:line="240" w:lineRule="auto"/>
        <w:ind w:hanging="144"/>
        <w:jc w:val="both"/>
        <w:rPr>
          <w:rFonts w:asciiTheme="minorHAnsi" w:hAnsiTheme="minorHAnsi" w:cstheme="minorHAnsi"/>
          <w:i/>
          <w:color w:val="548DD4" w:themeColor="text2" w:themeTint="99"/>
          <w:sz w:val="20"/>
          <w:szCs w:val="20"/>
        </w:rPr>
      </w:pPr>
      <w:r w:rsidRPr="00B143C6">
        <w:rPr>
          <w:rFonts w:asciiTheme="minorHAnsi" w:hAnsiTheme="minorHAnsi" w:cstheme="minorHAnsi"/>
          <w:i/>
          <w:color w:val="548DD4" w:themeColor="text2" w:themeTint="99"/>
          <w:sz w:val="20"/>
          <w:szCs w:val="20"/>
        </w:rPr>
        <w:t>How will you choose investments to recommend to me?</w:t>
      </w:r>
    </w:p>
    <w:p w14:paraId="2495657E" w14:textId="65E7ED34" w:rsidR="00621F42" w:rsidRPr="00B143C6" w:rsidRDefault="00621F42" w:rsidP="00B143C6">
      <w:pPr>
        <w:pStyle w:val="ListParagraph"/>
        <w:numPr>
          <w:ilvl w:val="0"/>
          <w:numId w:val="32"/>
        </w:numPr>
        <w:spacing w:after="0" w:line="240" w:lineRule="auto"/>
        <w:ind w:hanging="144"/>
        <w:jc w:val="both"/>
        <w:rPr>
          <w:rFonts w:asciiTheme="minorHAnsi" w:hAnsiTheme="minorHAnsi" w:cstheme="minorHAnsi"/>
          <w:i/>
          <w:color w:val="548DD4" w:themeColor="text2" w:themeTint="99"/>
          <w:sz w:val="20"/>
          <w:szCs w:val="20"/>
        </w:rPr>
      </w:pPr>
      <w:r w:rsidRPr="00B143C6">
        <w:rPr>
          <w:rFonts w:asciiTheme="minorHAnsi" w:hAnsiTheme="minorHAnsi" w:cstheme="minorHAnsi"/>
          <w:i/>
          <w:color w:val="548DD4" w:themeColor="text2" w:themeTint="99"/>
          <w:sz w:val="20"/>
          <w:szCs w:val="20"/>
        </w:rPr>
        <w:t>What is your relevant experience, including your licenses, education</w:t>
      </w:r>
      <w:r w:rsidR="00FA615A" w:rsidRPr="00B143C6">
        <w:rPr>
          <w:rFonts w:asciiTheme="minorHAnsi" w:hAnsiTheme="minorHAnsi" w:cstheme="minorHAnsi"/>
          <w:i/>
          <w:color w:val="548DD4" w:themeColor="text2" w:themeTint="99"/>
          <w:sz w:val="20"/>
          <w:szCs w:val="20"/>
        </w:rPr>
        <w:t>,</w:t>
      </w:r>
      <w:r w:rsidRPr="00B143C6">
        <w:rPr>
          <w:rFonts w:asciiTheme="minorHAnsi" w:hAnsiTheme="minorHAnsi" w:cstheme="minorHAnsi"/>
          <w:i/>
          <w:color w:val="548DD4" w:themeColor="text2" w:themeTint="99"/>
          <w:sz w:val="20"/>
          <w:szCs w:val="20"/>
        </w:rPr>
        <w:t xml:space="preserve"> and other qualifications?  What do these qualifications mean?</w:t>
      </w:r>
    </w:p>
    <w:p w14:paraId="08BFE537" w14:textId="43BE374A" w:rsidR="00635FCA" w:rsidRPr="00B143C6" w:rsidRDefault="00635FCA" w:rsidP="00AA4BBE">
      <w:pPr>
        <w:spacing w:after="0" w:line="240" w:lineRule="auto"/>
        <w:jc w:val="both"/>
        <w:rPr>
          <w:rFonts w:asciiTheme="minorHAnsi" w:hAnsiTheme="minorHAnsi" w:cstheme="minorHAnsi"/>
          <w:sz w:val="16"/>
          <w:szCs w:val="16"/>
        </w:rPr>
      </w:pPr>
    </w:p>
    <w:p w14:paraId="735BEDF8" w14:textId="4C198B2C" w:rsidR="00621F42" w:rsidRPr="00B143C6" w:rsidRDefault="00621F42" w:rsidP="00AA4BBE">
      <w:pPr>
        <w:pStyle w:val="Heading1"/>
        <w:spacing w:after="0"/>
        <w:rPr>
          <w:rStyle w:val="IntenseEmphasis"/>
          <w:rFonts w:asciiTheme="minorHAnsi" w:hAnsiTheme="minorHAnsi" w:cstheme="minorHAnsi"/>
          <w:bCs/>
          <w:i/>
          <w:iCs w:val="0"/>
          <w:color w:val="365F91" w:themeColor="accent1" w:themeShade="BF"/>
          <w:sz w:val="22"/>
          <w:szCs w:val="22"/>
        </w:rPr>
      </w:pPr>
      <w:r w:rsidRPr="00B143C6">
        <w:rPr>
          <w:rStyle w:val="IntenseEmphasis"/>
          <w:rFonts w:asciiTheme="minorHAnsi" w:hAnsiTheme="minorHAnsi" w:cstheme="minorHAnsi"/>
          <w:bCs/>
          <w:i/>
          <w:iCs w:val="0"/>
          <w:color w:val="365F91" w:themeColor="accent1" w:themeShade="BF"/>
          <w:sz w:val="22"/>
          <w:szCs w:val="22"/>
        </w:rPr>
        <w:t>What fees will I pay?</w:t>
      </w:r>
    </w:p>
    <w:p w14:paraId="0AFCF40D" w14:textId="77777777" w:rsidR="00AA4BBE" w:rsidRPr="00B143C6" w:rsidRDefault="00AA4BBE" w:rsidP="00330B33">
      <w:pPr>
        <w:spacing w:after="0" w:line="240" w:lineRule="auto"/>
        <w:rPr>
          <w:rStyle w:val="IntenseEmphasis"/>
          <w:rFonts w:asciiTheme="minorHAnsi" w:hAnsiTheme="minorHAnsi" w:cstheme="minorHAnsi"/>
          <w:bCs/>
          <w:i w:val="0"/>
          <w:iCs w:val="0"/>
          <w:sz w:val="12"/>
          <w:szCs w:val="12"/>
        </w:rPr>
      </w:pPr>
    </w:p>
    <w:p w14:paraId="4BB77B42" w14:textId="31B44F6F" w:rsidR="0082692D" w:rsidRPr="00563DF8" w:rsidRDefault="001A4977" w:rsidP="00AA4BBE">
      <w:pPr>
        <w:spacing w:after="0" w:line="240" w:lineRule="auto"/>
        <w:jc w:val="both"/>
        <w:rPr>
          <w:rFonts w:asciiTheme="minorHAnsi" w:hAnsiTheme="minorHAnsi" w:cstheme="minorHAnsi"/>
          <w:sz w:val="21"/>
          <w:szCs w:val="21"/>
        </w:rPr>
      </w:pPr>
      <w:r>
        <w:rPr>
          <w:rFonts w:asciiTheme="minorHAnsi" w:hAnsiTheme="minorHAnsi" w:cstheme="minorHAnsi"/>
          <w:sz w:val="21"/>
          <w:szCs w:val="21"/>
        </w:rPr>
        <w:t>CARLSON FINANCIAL</w:t>
      </w:r>
      <w:r w:rsidR="00641594" w:rsidRPr="00563DF8">
        <w:rPr>
          <w:rFonts w:asciiTheme="minorHAnsi" w:hAnsiTheme="minorHAnsi" w:cstheme="minorHAnsi"/>
          <w:sz w:val="21"/>
          <w:szCs w:val="21"/>
        </w:rPr>
        <w:t xml:space="preserve"> assesses</w:t>
      </w:r>
      <w:r w:rsidR="00EA7A27">
        <w:rPr>
          <w:rFonts w:asciiTheme="minorHAnsi" w:hAnsiTheme="minorHAnsi" w:cstheme="minorHAnsi"/>
          <w:sz w:val="21"/>
          <w:szCs w:val="21"/>
        </w:rPr>
        <w:t xml:space="preserve"> an</w:t>
      </w:r>
      <w:r w:rsidR="00641594" w:rsidRPr="00563DF8">
        <w:rPr>
          <w:rFonts w:asciiTheme="minorHAnsi" w:hAnsiTheme="minorHAnsi" w:cstheme="minorHAnsi"/>
          <w:sz w:val="21"/>
          <w:szCs w:val="21"/>
        </w:rPr>
        <w:t xml:space="preserve"> investment advisory fee on </w:t>
      </w:r>
      <w:r w:rsidR="00EA7A27">
        <w:rPr>
          <w:rFonts w:asciiTheme="minorHAnsi" w:hAnsiTheme="minorHAnsi" w:cstheme="minorHAnsi"/>
          <w:sz w:val="21"/>
          <w:szCs w:val="21"/>
        </w:rPr>
        <w:t>your</w:t>
      </w:r>
      <w:r w:rsidR="00641594" w:rsidRPr="00563DF8">
        <w:rPr>
          <w:rFonts w:asciiTheme="minorHAnsi" w:hAnsiTheme="minorHAnsi" w:cstheme="minorHAnsi"/>
          <w:sz w:val="21"/>
          <w:szCs w:val="21"/>
        </w:rPr>
        <w:t xml:space="preserve"> accounts on a </w:t>
      </w:r>
      <w:r w:rsidR="006844B3" w:rsidRPr="00563DF8">
        <w:rPr>
          <w:rFonts w:asciiTheme="minorHAnsi" w:hAnsiTheme="minorHAnsi" w:cstheme="minorHAnsi"/>
          <w:sz w:val="21"/>
          <w:szCs w:val="21"/>
        </w:rPr>
        <w:t>monthly basis</w:t>
      </w:r>
      <w:r w:rsidR="00641594" w:rsidRPr="00563DF8">
        <w:rPr>
          <w:rFonts w:asciiTheme="minorHAnsi" w:hAnsiTheme="minorHAnsi" w:cstheme="minorHAnsi"/>
          <w:sz w:val="21"/>
          <w:szCs w:val="21"/>
        </w:rPr>
        <w:t xml:space="preserve">, in </w:t>
      </w:r>
      <w:r w:rsidR="006844B3" w:rsidRPr="00563DF8">
        <w:rPr>
          <w:rFonts w:asciiTheme="minorHAnsi" w:hAnsiTheme="minorHAnsi" w:cstheme="minorHAnsi"/>
          <w:sz w:val="21"/>
          <w:szCs w:val="21"/>
        </w:rPr>
        <w:t>arrears</w:t>
      </w:r>
      <w:r w:rsidR="00641594" w:rsidRPr="00563DF8">
        <w:rPr>
          <w:rFonts w:asciiTheme="minorHAnsi" w:hAnsiTheme="minorHAnsi" w:cstheme="minorHAnsi"/>
          <w:sz w:val="21"/>
          <w:szCs w:val="21"/>
        </w:rPr>
        <w:t xml:space="preserve">.  The fee is calculated by taking the average daily balance that was held in </w:t>
      </w:r>
      <w:r w:rsidR="00EA7A27">
        <w:rPr>
          <w:rFonts w:asciiTheme="minorHAnsi" w:hAnsiTheme="minorHAnsi" w:cstheme="minorHAnsi"/>
          <w:sz w:val="21"/>
          <w:szCs w:val="21"/>
        </w:rPr>
        <w:t>your</w:t>
      </w:r>
      <w:r w:rsidR="00641594" w:rsidRPr="00563DF8">
        <w:rPr>
          <w:rFonts w:asciiTheme="minorHAnsi" w:hAnsiTheme="minorHAnsi" w:cstheme="minorHAnsi"/>
          <w:sz w:val="21"/>
          <w:szCs w:val="21"/>
        </w:rPr>
        <w:t xml:space="preserve"> accounts during the previous </w:t>
      </w:r>
      <w:r w:rsidR="006844B3" w:rsidRPr="00563DF8">
        <w:rPr>
          <w:rFonts w:asciiTheme="minorHAnsi" w:hAnsiTheme="minorHAnsi" w:cstheme="minorHAnsi"/>
          <w:sz w:val="21"/>
          <w:szCs w:val="21"/>
        </w:rPr>
        <w:t>month</w:t>
      </w:r>
      <w:r w:rsidR="00641594" w:rsidRPr="00563DF8">
        <w:rPr>
          <w:rFonts w:asciiTheme="minorHAnsi" w:hAnsiTheme="minorHAnsi" w:cstheme="minorHAnsi"/>
          <w:sz w:val="21"/>
          <w:szCs w:val="21"/>
        </w:rPr>
        <w:t xml:space="preserve"> and multiplying it by one-</w:t>
      </w:r>
      <w:r w:rsidR="006844B3" w:rsidRPr="00563DF8">
        <w:rPr>
          <w:rFonts w:asciiTheme="minorHAnsi" w:hAnsiTheme="minorHAnsi" w:cstheme="minorHAnsi"/>
          <w:sz w:val="21"/>
          <w:szCs w:val="21"/>
        </w:rPr>
        <w:t>twelfth</w:t>
      </w:r>
      <w:r w:rsidR="00641594" w:rsidRPr="00563DF8">
        <w:rPr>
          <w:rFonts w:asciiTheme="minorHAnsi" w:hAnsiTheme="minorHAnsi" w:cstheme="minorHAnsi"/>
          <w:sz w:val="21"/>
          <w:szCs w:val="21"/>
        </w:rPr>
        <w:t xml:space="preserve"> of the </w:t>
      </w:r>
      <w:r w:rsidR="00EA7A27">
        <w:rPr>
          <w:rFonts w:asciiTheme="minorHAnsi" w:hAnsiTheme="minorHAnsi" w:cstheme="minorHAnsi"/>
          <w:sz w:val="21"/>
          <w:szCs w:val="21"/>
        </w:rPr>
        <w:t>a</w:t>
      </w:r>
      <w:r w:rsidR="00641594" w:rsidRPr="00563DF8">
        <w:rPr>
          <w:rFonts w:asciiTheme="minorHAnsi" w:hAnsiTheme="minorHAnsi" w:cstheme="minorHAnsi"/>
          <w:sz w:val="21"/>
          <w:szCs w:val="21"/>
        </w:rPr>
        <w:t xml:space="preserve">dvisory </w:t>
      </w:r>
      <w:r w:rsidR="00EA7A27">
        <w:rPr>
          <w:rFonts w:asciiTheme="minorHAnsi" w:hAnsiTheme="minorHAnsi" w:cstheme="minorHAnsi"/>
          <w:sz w:val="21"/>
          <w:szCs w:val="21"/>
        </w:rPr>
        <w:t>f</w:t>
      </w:r>
      <w:r w:rsidR="00641594" w:rsidRPr="00563DF8">
        <w:rPr>
          <w:rFonts w:asciiTheme="minorHAnsi" w:hAnsiTheme="minorHAnsi" w:cstheme="minorHAnsi"/>
          <w:sz w:val="21"/>
          <w:szCs w:val="21"/>
        </w:rPr>
        <w:t xml:space="preserve">ee which is reflect in your Investment Advisory Agreement. </w:t>
      </w:r>
      <w:r w:rsidR="00EA43DD" w:rsidRPr="00563DF8">
        <w:rPr>
          <w:rFonts w:asciiTheme="minorHAnsi" w:hAnsiTheme="minorHAnsi" w:cstheme="minorHAnsi"/>
          <w:sz w:val="21"/>
          <w:szCs w:val="21"/>
        </w:rPr>
        <w:t xml:space="preserve">Please note that our advisory fees are separate from </w:t>
      </w:r>
      <w:r w:rsidR="001C0A26" w:rsidRPr="00563DF8">
        <w:rPr>
          <w:rFonts w:asciiTheme="minorHAnsi" w:hAnsiTheme="minorHAnsi" w:cstheme="minorHAnsi"/>
          <w:sz w:val="21"/>
          <w:szCs w:val="21"/>
        </w:rPr>
        <w:t xml:space="preserve">the </w:t>
      </w:r>
      <w:r w:rsidR="001D279E" w:rsidRPr="00563DF8">
        <w:rPr>
          <w:rFonts w:asciiTheme="minorHAnsi" w:hAnsiTheme="minorHAnsi" w:cstheme="minorHAnsi"/>
          <w:sz w:val="21"/>
          <w:szCs w:val="21"/>
        </w:rPr>
        <w:t xml:space="preserve">transaction costs </w:t>
      </w:r>
      <w:r w:rsidR="00C67981" w:rsidRPr="00563DF8">
        <w:rPr>
          <w:rFonts w:asciiTheme="minorHAnsi" w:hAnsiTheme="minorHAnsi" w:cstheme="minorHAnsi"/>
          <w:sz w:val="21"/>
          <w:szCs w:val="21"/>
        </w:rPr>
        <w:t xml:space="preserve">and fees </w:t>
      </w:r>
      <w:r w:rsidR="001C0A26" w:rsidRPr="00563DF8">
        <w:rPr>
          <w:rFonts w:asciiTheme="minorHAnsi" w:hAnsiTheme="minorHAnsi" w:cstheme="minorHAnsi"/>
          <w:sz w:val="21"/>
          <w:szCs w:val="21"/>
        </w:rPr>
        <w:t>charged by your custodian.</w:t>
      </w:r>
      <w:r w:rsidR="009F395B" w:rsidRPr="00563DF8">
        <w:rPr>
          <w:rFonts w:asciiTheme="minorHAnsi" w:hAnsiTheme="minorHAnsi" w:cstheme="minorHAnsi"/>
          <w:sz w:val="21"/>
          <w:szCs w:val="21"/>
        </w:rPr>
        <w:t xml:space="preserve"> </w:t>
      </w:r>
      <w:r w:rsidR="00C67981" w:rsidRPr="00563DF8">
        <w:rPr>
          <w:rFonts w:asciiTheme="minorHAnsi" w:hAnsiTheme="minorHAnsi" w:cstheme="minorHAnsi"/>
          <w:sz w:val="21"/>
          <w:szCs w:val="21"/>
        </w:rPr>
        <w:t xml:space="preserve"> </w:t>
      </w:r>
      <w:r w:rsidR="009F395B" w:rsidRPr="00563DF8">
        <w:rPr>
          <w:rFonts w:asciiTheme="minorHAnsi" w:hAnsiTheme="minorHAnsi" w:cstheme="minorHAnsi"/>
          <w:sz w:val="21"/>
          <w:szCs w:val="21"/>
        </w:rPr>
        <w:t xml:space="preserve">Fees paid to </w:t>
      </w:r>
      <w:r>
        <w:rPr>
          <w:rFonts w:asciiTheme="minorHAnsi" w:hAnsiTheme="minorHAnsi" w:cstheme="minorHAnsi"/>
          <w:sz w:val="21"/>
          <w:szCs w:val="21"/>
        </w:rPr>
        <w:t>CARLSON FINANCIAL</w:t>
      </w:r>
      <w:r w:rsidR="009F395B" w:rsidRPr="00563DF8">
        <w:rPr>
          <w:rFonts w:asciiTheme="minorHAnsi" w:hAnsiTheme="minorHAnsi" w:cstheme="minorHAnsi"/>
          <w:sz w:val="21"/>
          <w:szCs w:val="21"/>
        </w:rPr>
        <w:t xml:space="preserve"> are separate and distinct from the fees and expenses charged by mutual funds and exchange-traded funds to their shareholders. </w:t>
      </w:r>
      <w:r w:rsidR="000D6563" w:rsidRPr="00563DF8">
        <w:rPr>
          <w:rFonts w:asciiTheme="minorHAnsi" w:hAnsiTheme="minorHAnsi" w:cstheme="minorHAnsi"/>
          <w:sz w:val="21"/>
          <w:szCs w:val="21"/>
        </w:rPr>
        <w:t xml:space="preserve">The minimum investment amount required </w:t>
      </w:r>
      <w:r w:rsidR="00E21D14">
        <w:rPr>
          <w:rFonts w:asciiTheme="minorHAnsi" w:hAnsiTheme="minorHAnsi" w:cstheme="minorHAnsi"/>
          <w:sz w:val="21"/>
          <w:szCs w:val="21"/>
        </w:rPr>
        <w:t xml:space="preserve">to engage </w:t>
      </w:r>
      <w:r>
        <w:rPr>
          <w:rFonts w:asciiTheme="minorHAnsi" w:hAnsiTheme="minorHAnsi" w:cstheme="minorHAnsi"/>
          <w:sz w:val="21"/>
          <w:szCs w:val="21"/>
        </w:rPr>
        <w:t>CARLSON FINANCIAL</w:t>
      </w:r>
      <w:r w:rsidR="00E21D14">
        <w:rPr>
          <w:rFonts w:asciiTheme="minorHAnsi" w:hAnsiTheme="minorHAnsi" w:cstheme="minorHAnsi"/>
          <w:sz w:val="21"/>
          <w:szCs w:val="21"/>
        </w:rPr>
        <w:t xml:space="preserve"> </w:t>
      </w:r>
      <w:r w:rsidR="000D6563" w:rsidRPr="00563DF8">
        <w:rPr>
          <w:rFonts w:asciiTheme="minorHAnsi" w:hAnsiTheme="minorHAnsi" w:cstheme="minorHAnsi"/>
          <w:sz w:val="21"/>
          <w:szCs w:val="21"/>
        </w:rPr>
        <w:t>for investment management services</w:t>
      </w:r>
      <w:r w:rsidR="005471CB" w:rsidRPr="00563DF8">
        <w:rPr>
          <w:rFonts w:asciiTheme="minorHAnsi" w:hAnsiTheme="minorHAnsi" w:cstheme="minorHAnsi"/>
          <w:sz w:val="21"/>
          <w:szCs w:val="21"/>
        </w:rPr>
        <w:t xml:space="preserve"> is $250,000</w:t>
      </w:r>
      <w:r w:rsidR="000D6563" w:rsidRPr="00563DF8">
        <w:rPr>
          <w:rFonts w:asciiTheme="minorHAnsi" w:hAnsiTheme="minorHAnsi" w:cstheme="minorHAnsi"/>
          <w:sz w:val="21"/>
          <w:szCs w:val="21"/>
        </w:rPr>
        <w:t>.</w:t>
      </w:r>
      <w:r w:rsidR="005471CB" w:rsidRPr="00563DF8">
        <w:rPr>
          <w:rFonts w:asciiTheme="minorHAnsi" w:hAnsiTheme="minorHAnsi" w:cstheme="minorHAnsi"/>
          <w:sz w:val="21"/>
          <w:szCs w:val="21"/>
        </w:rPr>
        <w:t xml:space="preserve"> However, </w:t>
      </w:r>
      <w:r w:rsidR="00EA7A27">
        <w:rPr>
          <w:rFonts w:asciiTheme="minorHAnsi" w:hAnsiTheme="minorHAnsi" w:cstheme="minorHAnsi"/>
          <w:sz w:val="21"/>
          <w:szCs w:val="21"/>
        </w:rPr>
        <w:t>we</w:t>
      </w:r>
      <w:r w:rsidR="006844B3" w:rsidRPr="00563DF8">
        <w:rPr>
          <w:rFonts w:asciiTheme="minorHAnsi" w:hAnsiTheme="minorHAnsi" w:cstheme="minorHAnsi"/>
          <w:sz w:val="21"/>
          <w:szCs w:val="21"/>
        </w:rPr>
        <w:t xml:space="preserve"> may </w:t>
      </w:r>
      <w:r w:rsidR="005471CB" w:rsidRPr="00563DF8">
        <w:rPr>
          <w:rFonts w:asciiTheme="minorHAnsi" w:hAnsiTheme="minorHAnsi" w:cstheme="minorHAnsi"/>
          <w:sz w:val="21"/>
          <w:szCs w:val="21"/>
        </w:rPr>
        <w:t>waiv</w:t>
      </w:r>
      <w:r w:rsidR="006844B3" w:rsidRPr="00563DF8">
        <w:rPr>
          <w:rFonts w:asciiTheme="minorHAnsi" w:hAnsiTheme="minorHAnsi" w:cstheme="minorHAnsi"/>
          <w:sz w:val="21"/>
          <w:szCs w:val="21"/>
        </w:rPr>
        <w:t>e</w:t>
      </w:r>
      <w:r w:rsidR="005471CB" w:rsidRPr="00563DF8">
        <w:rPr>
          <w:rFonts w:asciiTheme="minorHAnsi" w:hAnsiTheme="minorHAnsi" w:cstheme="minorHAnsi"/>
          <w:sz w:val="21"/>
          <w:szCs w:val="21"/>
        </w:rPr>
        <w:t xml:space="preserve"> the minimum at </w:t>
      </w:r>
      <w:r w:rsidR="00E21D14">
        <w:rPr>
          <w:rFonts w:asciiTheme="minorHAnsi" w:hAnsiTheme="minorHAnsi" w:cstheme="minorHAnsi"/>
          <w:sz w:val="21"/>
          <w:szCs w:val="21"/>
        </w:rPr>
        <w:t>our</w:t>
      </w:r>
      <w:r w:rsidR="005471CB" w:rsidRPr="00563DF8">
        <w:rPr>
          <w:rFonts w:asciiTheme="minorHAnsi" w:hAnsiTheme="minorHAnsi" w:cstheme="minorHAnsi"/>
          <w:sz w:val="21"/>
          <w:szCs w:val="21"/>
        </w:rPr>
        <w:t xml:space="preserve"> discretion.</w:t>
      </w:r>
      <w:r w:rsidR="000D6563" w:rsidRPr="00563DF8">
        <w:rPr>
          <w:rFonts w:asciiTheme="minorHAnsi" w:hAnsiTheme="minorHAnsi" w:cstheme="minorHAnsi"/>
          <w:sz w:val="21"/>
          <w:szCs w:val="21"/>
        </w:rPr>
        <w:t xml:space="preserve">   </w:t>
      </w:r>
      <w:r w:rsidR="009F395B" w:rsidRPr="00563DF8">
        <w:rPr>
          <w:rFonts w:asciiTheme="minorHAnsi" w:hAnsiTheme="minorHAnsi" w:cstheme="minorHAnsi"/>
          <w:sz w:val="21"/>
          <w:szCs w:val="21"/>
        </w:rPr>
        <w:t xml:space="preserve"> </w:t>
      </w:r>
      <w:r w:rsidR="0082692D" w:rsidRPr="00563DF8">
        <w:rPr>
          <w:rFonts w:asciiTheme="minorHAnsi" w:hAnsiTheme="minorHAnsi" w:cstheme="minorHAnsi"/>
          <w:sz w:val="21"/>
          <w:szCs w:val="21"/>
        </w:rPr>
        <w:t xml:space="preserve"> </w:t>
      </w:r>
    </w:p>
    <w:p w14:paraId="16CBE1A1" w14:textId="77777777" w:rsidR="0082692D" w:rsidRPr="00563DF8" w:rsidRDefault="0082692D" w:rsidP="00AA4BBE">
      <w:pPr>
        <w:spacing w:after="0" w:line="240" w:lineRule="auto"/>
        <w:jc w:val="both"/>
        <w:rPr>
          <w:rFonts w:asciiTheme="minorHAnsi" w:hAnsiTheme="minorHAnsi" w:cstheme="minorHAnsi"/>
          <w:sz w:val="12"/>
          <w:szCs w:val="12"/>
        </w:rPr>
      </w:pPr>
    </w:p>
    <w:p w14:paraId="740E4AFA" w14:textId="6D58172F" w:rsidR="00A06523" w:rsidRPr="00563DF8" w:rsidRDefault="00A06523" w:rsidP="00AA4BBE">
      <w:pPr>
        <w:spacing w:after="0" w:line="240" w:lineRule="auto"/>
        <w:jc w:val="both"/>
        <w:rPr>
          <w:rFonts w:asciiTheme="minorHAnsi" w:hAnsiTheme="minorHAnsi" w:cstheme="minorHAnsi"/>
          <w:sz w:val="21"/>
          <w:szCs w:val="21"/>
        </w:rPr>
      </w:pPr>
      <w:r w:rsidRPr="00563DF8">
        <w:rPr>
          <w:rFonts w:asciiTheme="minorHAnsi" w:hAnsiTheme="minorHAnsi" w:cstheme="minorHAnsi"/>
          <w:sz w:val="21"/>
          <w:szCs w:val="21"/>
        </w:rPr>
        <w:lastRenderedPageBreak/>
        <w:t xml:space="preserve">Financial planning and consulting services are </w:t>
      </w:r>
      <w:r w:rsidR="004E6621" w:rsidRPr="00563DF8">
        <w:rPr>
          <w:rFonts w:asciiTheme="minorHAnsi" w:hAnsiTheme="minorHAnsi" w:cstheme="minorHAnsi"/>
          <w:sz w:val="21"/>
          <w:szCs w:val="21"/>
        </w:rPr>
        <w:t>made available at</w:t>
      </w:r>
      <w:r w:rsidRPr="00563DF8">
        <w:rPr>
          <w:rFonts w:asciiTheme="minorHAnsi" w:hAnsiTheme="minorHAnsi" w:cstheme="minorHAnsi"/>
          <w:sz w:val="21"/>
          <w:szCs w:val="21"/>
        </w:rPr>
        <w:t xml:space="preserve"> no additional charge to </w:t>
      </w:r>
      <w:r w:rsidR="00134823">
        <w:rPr>
          <w:rFonts w:asciiTheme="minorHAnsi" w:hAnsiTheme="minorHAnsi" w:cstheme="minorHAnsi"/>
          <w:sz w:val="21"/>
          <w:szCs w:val="21"/>
        </w:rPr>
        <w:t>c</w:t>
      </w:r>
      <w:r w:rsidR="00C67981" w:rsidRPr="00563DF8">
        <w:rPr>
          <w:rFonts w:asciiTheme="minorHAnsi" w:hAnsiTheme="minorHAnsi" w:cstheme="minorHAnsi"/>
          <w:sz w:val="21"/>
          <w:szCs w:val="21"/>
        </w:rPr>
        <w:t xml:space="preserve">lients who have engaged </w:t>
      </w:r>
      <w:r w:rsidR="001A4977">
        <w:rPr>
          <w:rFonts w:asciiTheme="minorHAnsi" w:hAnsiTheme="minorHAnsi" w:cstheme="minorHAnsi"/>
          <w:sz w:val="21"/>
          <w:szCs w:val="21"/>
        </w:rPr>
        <w:t>CARLSON FINANCIAL</w:t>
      </w:r>
      <w:r w:rsidR="00C67981" w:rsidRPr="00563DF8">
        <w:rPr>
          <w:rFonts w:asciiTheme="minorHAnsi" w:hAnsiTheme="minorHAnsi" w:cstheme="minorHAnsi"/>
          <w:sz w:val="21"/>
          <w:szCs w:val="21"/>
        </w:rPr>
        <w:t xml:space="preserve"> to provide ongoing </w:t>
      </w:r>
      <w:r w:rsidRPr="00563DF8">
        <w:rPr>
          <w:rFonts w:asciiTheme="minorHAnsi" w:hAnsiTheme="minorHAnsi" w:cstheme="minorHAnsi"/>
          <w:sz w:val="21"/>
          <w:szCs w:val="21"/>
        </w:rPr>
        <w:t xml:space="preserve">investment management </w:t>
      </w:r>
      <w:r w:rsidR="00C67981" w:rsidRPr="00563DF8">
        <w:rPr>
          <w:rFonts w:asciiTheme="minorHAnsi" w:hAnsiTheme="minorHAnsi" w:cstheme="minorHAnsi"/>
          <w:sz w:val="21"/>
          <w:szCs w:val="21"/>
        </w:rPr>
        <w:t>services</w:t>
      </w:r>
      <w:r w:rsidRPr="00563DF8">
        <w:rPr>
          <w:rFonts w:asciiTheme="minorHAnsi" w:hAnsiTheme="minorHAnsi" w:cstheme="minorHAnsi"/>
          <w:sz w:val="21"/>
          <w:szCs w:val="21"/>
        </w:rPr>
        <w:t xml:space="preserve">.  In all other cases, </w:t>
      </w:r>
      <w:r w:rsidR="001A4977">
        <w:rPr>
          <w:rFonts w:asciiTheme="minorHAnsi" w:hAnsiTheme="minorHAnsi" w:cstheme="minorHAnsi"/>
          <w:sz w:val="21"/>
          <w:szCs w:val="21"/>
        </w:rPr>
        <w:t>CARLSON FINANCIAL</w:t>
      </w:r>
      <w:r w:rsidR="00EA43DD" w:rsidRPr="00563DF8">
        <w:rPr>
          <w:rFonts w:asciiTheme="minorHAnsi" w:hAnsiTheme="minorHAnsi" w:cstheme="minorHAnsi"/>
          <w:sz w:val="21"/>
          <w:szCs w:val="21"/>
        </w:rPr>
        <w:t xml:space="preserve"> </w:t>
      </w:r>
      <w:r w:rsidRPr="00563DF8">
        <w:rPr>
          <w:rFonts w:asciiTheme="minorHAnsi" w:hAnsiTheme="minorHAnsi" w:cstheme="minorHAnsi"/>
          <w:sz w:val="21"/>
          <w:szCs w:val="21"/>
        </w:rPr>
        <w:t xml:space="preserve">charges </w:t>
      </w:r>
      <w:r w:rsidR="00600CE3" w:rsidRPr="00563DF8">
        <w:rPr>
          <w:rFonts w:asciiTheme="minorHAnsi" w:hAnsiTheme="minorHAnsi" w:cstheme="minorHAnsi"/>
          <w:sz w:val="21"/>
          <w:szCs w:val="21"/>
        </w:rPr>
        <w:t xml:space="preserve">either </w:t>
      </w:r>
      <w:r w:rsidRPr="00563DF8">
        <w:rPr>
          <w:rFonts w:asciiTheme="minorHAnsi" w:hAnsiTheme="minorHAnsi" w:cstheme="minorHAnsi"/>
          <w:sz w:val="21"/>
          <w:szCs w:val="21"/>
        </w:rPr>
        <w:t xml:space="preserve">a flat fee </w:t>
      </w:r>
      <w:r w:rsidR="00600CE3" w:rsidRPr="00563DF8">
        <w:rPr>
          <w:rFonts w:asciiTheme="minorHAnsi" w:hAnsiTheme="minorHAnsi" w:cstheme="minorHAnsi"/>
          <w:sz w:val="21"/>
          <w:szCs w:val="21"/>
        </w:rPr>
        <w:t xml:space="preserve">or hourly charges </w:t>
      </w:r>
      <w:r w:rsidRPr="00563DF8">
        <w:rPr>
          <w:rFonts w:asciiTheme="minorHAnsi" w:hAnsiTheme="minorHAnsi" w:cstheme="minorHAnsi"/>
          <w:sz w:val="21"/>
          <w:szCs w:val="21"/>
        </w:rPr>
        <w:t>for these services that is determined based upon the scope and complexity of the engagement.</w:t>
      </w:r>
    </w:p>
    <w:p w14:paraId="6B305F79" w14:textId="0AD0BD4D" w:rsidR="00B07ED0" w:rsidRPr="00EA7A27" w:rsidRDefault="00B07ED0" w:rsidP="00AA4BBE">
      <w:pPr>
        <w:spacing w:after="0" w:line="240" w:lineRule="auto"/>
        <w:jc w:val="both"/>
        <w:rPr>
          <w:rFonts w:asciiTheme="minorHAnsi" w:hAnsiTheme="minorHAnsi" w:cstheme="minorHAnsi"/>
          <w:sz w:val="12"/>
          <w:szCs w:val="12"/>
        </w:rPr>
      </w:pPr>
    </w:p>
    <w:p w14:paraId="428E4AD1" w14:textId="753539FC" w:rsidR="009C55DF" w:rsidRDefault="001C0A26" w:rsidP="00AA4BBE">
      <w:pPr>
        <w:spacing w:after="0" w:line="240" w:lineRule="auto"/>
        <w:jc w:val="both"/>
        <w:rPr>
          <w:rFonts w:asciiTheme="minorHAnsi" w:hAnsiTheme="minorHAnsi" w:cstheme="minorHAnsi"/>
          <w:sz w:val="21"/>
          <w:szCs w:val="21"/>
        </w:rPr>
      </w:pPr>
      <w:r w:rsidRPr="00563DF8">
        <w:rPr>
          <w:rFonts w:asciiTheme="minorHAnsi" w:hAnsiTheme="minorHAnsi" w:cstheme="minorHAnsi"/>
          <w:sz w:val="21"/>
          <w:szCs w:val="21"/>
        </w:rPr>
        <w:t>Y</w:t>
      </w:r>
      <w:r w:rsidR="009C55DF" w:rsidRPr="00563DF8">
        <w:rPr>
          <w:rFonts w:asciiTheme="minorHAnsi" w:hAnsiTheme="minorHAnsi" w:cstheme="minorHAnsi"/>
          <w:sz w:val="21"/>
          <w:szCs w:val="21"/>
        </w:rPr>
        <w:t xml:space="preserve">ou will pay fees and costs whether you make or lose money on your investments.  Fees and costs reduce any amount of money you make on your investments over time.  Please make sure you understand what fees and costs you are paying. Fees and costs related to our investment advisory services are more particularly described in </w:t>
      </w:r>
      <w:r w:rsidR="00E21D14">
        <w:rPr>
          <w:rFonts w:asciiTheme="minorHAnsi" w:hAnsiTheme="minorHAnsi" w:cstheme="minorHAnsi"/>
          <w:sz w:val="21"/>
          <w:szCs w:val="21"/>
        </w:rPr>
        <w:t>our</w:t>
      </w:r>
      <w:r w:rsidR="009C55DF" w:rsidRPr="00563DF8">
        <w:rPr>
          <w:rFonts w:asciiTheme="minorHAnsi" w:hAnsiTheme="minorHAnsi" w:cstheme="minorHAnsi"/>
          <w:sz w:val="21"/>
          <w:szCs w:val="21"/>
        </w:rPr>
        <w:t xml:space="preserve"> </w:t>
      </w:r>
      <w:r w:rsidR="00C67981" w:rsidRPr="00563DF8">
        <w:rPr>
          <w:rFonts w:asciiTheme="minorHAnsi" w:hAnsiTheme="minorHAnsi" w:cstheme="minorHAnsi"/>
          <w:sz w:val="21"/>
          <w:szCs w:val="21"/>
        </w:rPr>
        <w:t>B</w:t>
      </w:r>
      <w:r w:rsidR="009C55DF" w:rsidRPr="00563DF8">
        <w:rPr>
          <w:rFonts w:asciiTheme="minorHAnsi" w:hAnsiTheme="minorHAnsi" w:cstheme="minorHAnsi"/>
          <w:sz w:val="21"/>
          <w:szCs w:val="21"/>
        </w:rPr>
        <w:t>rochure.</w:t>
      </w:r>
    </w:p>
    <w:p w14:paraId="518DCA4E" w14:textId="77777777" w:rsidR="00EA7A27" w:rsidRPr="00563DF8" w:rsidRDefault="00EA7A27" w:rsidP="00AA4BBE">
      <w:pPr>
        <w:spacing w:after="0" w:line="240" w:lineRule="auto"/>
        <w:jc w:val="both"/>
        <w:rPr>
          <w:rFonts w:asciiTheme="minorHAnsi" w:hAnsiTheme="minorHAnsi" w:cstheme="minorHAnsi"/>
          <w:sz w:val="21"/>
          <w:szCs w:val="21"/>
        </w:rPr>
      </w:pPr>
    </w:p>
    <w:p w14:paraId="148177C8" w14:textId="77777777" w:rsidR="00FA615A" w:rsidRPr="00B143C6" w:rsidRDefault="00FA615A" w:rsidP="00B143C6">
      <w:pPr>
        <w:pStyle w:val="Heading1"/>
        <w:spacing w:after="0"/>
        <w:ind w:left="432"/>
        <w:rPr>
          <w:rStyle w:val="IntenseEmphasis"/>
          <w:rFonts w:asciiTheme="minorHAnsi" w:hAnsiTheme="minorHAnsi" w:cstheme="minorHAnsi"/>
          <w:b w:val="0"/>
          <w:i/>
          <w:iCs w:val="0"/>
          <w:color w:val="548DD4" w:themeColor="text2" w:themeTint="99"/>
          <w:sz w:val="20"/>
          <w:szCs w:val="20"/>
          <w:u w:val="single"/>
        </w:rPr>
      </w:pPr>
      <w:r w:rsidRPr="00B143C6">
        <w:rPr>
          <w:rStyle w:val="IntenseEmphasis"/>
          <w:rFonts w:asciiTheme="minorHAnsi" w:hAnsiTheme="minorHAnsi" w:cstheme="minorHAnsi"/>
          <w:b w:val="0"/>
          <w:i/>
          <w:iCs w:val="0"/>
          <w:color w:val="548DD4" w:themeColor="text2" w:themeTint="99"/>
          <w:sz w:val="20"/>
          <w:szCs w:val="20"/>
          <w:u w:val="single"/>
        </w:rPr>
        <w:t xml:space="preserve">Conversation Starters: Questions you may want to discuss with your financial professional –  </w:t>
      </w:r>
    </w:p>
    <w:p w14:paraId="496357A8" w14:textId="2C6F539B" w:rsidR="005F44B5" w:rsidRPr="00B143C6" w:rsidRDefault="005F44B5" w:rsidP="00B143C6">
      <w:pPr>
        <w:pStyle w:val="Heading1"/>
        <w:numPr>
          <w:ilvl w:val="0"/>
          <w:numId w:val="32"/>
        </w:numPr>
        <w:spacing w:after="0"/>
        <w:ind w:left="576" w:hanging="144"/>
        <w:rPr>
          <w:rStyle w:val="IntenseEmphasis"/>
          <w:rFonts w:asciiTheme="minorHAnsi" w:hAnsiTheme="minorHAnsi" w:cstheme="minorHAnsi"/>
          <w:b w:val="0"/>
          <w:color w:val="548DD4" w:themeColor="text2" w:themeTint="99"/>
          <w:sz w:val="20"/>
          <w:szCs w:val="20"/>
          <w:u w:val="single"/>
        </w:rPr>
      </w:pPr>
      <w:r w:rsidRPr="00B143C6">
        <w:rPr>
          <w:rStyle w:val="IntenseEmphasis"/>
          <w:rFonts w:asciiTheme="minorHAnsi" w:hAnsiTheme="minorHAnsi" w:cstheme="minorHAnsi"/>
          <w:b w:val="0"/>
          <w:color w:val="548DD4" w:themeColor="text2" w:themeTint="99"/>
          <w:sz w:val="20"/>
          <w:szCs w:val="20"/>
          <w:u w:val="single"/>
        </w:rPr>
        <w:t>Help me understand how these fees and costs might affect my investments.</w:t>
      </w:r>
    </w:p>
    <w:p w14:paraId="05DF6215" w14:textId="074D26C9" w:rsidR="0084557A" w:rsidRPr="00B143C6" w:rsidRDefault="005F44B5" w:rsidP="00B143C6">
      <w:pPr>
        <w:pStyle w:val="Heading1"/>
        <w:numPr>
          <w:ilvl w:val="0"/>
          <w:numId w:val="32"/>
        </w:numPr>
        <w:spacing w:after="0"/>
        <w:ind w:left="576" w:hanging="144"/>
        <w:rPr>
          <w:rStyle w:val="IntenseEmphasis"/>
          <w:rFonts w:asciiTheme="minorHAnsi" w:hAnsiTheme="minorHAnsi" w:cstheme="minorHAnsi"/>
          <w:b w:val="0"/>
          <w:color w:val="548DD4" w:themeColor="text2" w:themeTint="99"/>
          <w:sz w:val="20"/>
          <w:szCs w:val="20"/>
          <w:u w:val="single"/>
        </w:rPr>
      </w:pPr>
      <w:r w:rsidRPr="00B143C6">
        <w:rPr>
          <w:rStyle w:val="IntenseEmphasis"/>
          <w:rFonts w:asciiTheme="minorHAnsi" w:hAnsiTheme="minorHAnsi" w:cstheme="minorHAnsi"/>
          <w:b w:val="0"/>
          <w:color w:val="548DD4" w:themeColor="text2" w:themeTint="99"/>
          <w:sz w:val="20"/>
          <w:szCs w:val="20"/>
          <w:u w:val="single"/>
        </w:rPr>
        <w:t>If I give you $10,000 to invest, how much will go to fees</w:t>
      </w:r>
      <w:r w:rsidR="00502C08" w:rsidRPr="00B143C6">
        <w:rPr>
          <w:rStyle w:val="IntenseEmphasis"/>
          <w:rFonts w:asciiTheme="minorHAnsi" w:hAnsiTheme="minorHAnsi" w:cstheme="minorHAnsi"/>
          <w:b w:val="0"/>
          <w:color w:val="548DD4" w:themeColor="text2" w:themeTint="99"/>
          <w:sz w:val="20"/>
          <w:szCs w:val="20"/>
          <w:u w:val="single"/>
        </w:rPr>
        <w:t xml:space="preserve"> and costs, and how much will be invested for me?</w:t>
      </w:r>
      <w:r w:rsidR="0084557A" w:rsidRPr="00B143C6">
        <w:rPr>
          <w:rStyle w:val="IntenseEmphasis"/>
          <w:rFonts w:asciiTheme="minorHAnsi" w:hAnsiTheme="minorHAnsi" w:cstheme="minorHAnsi"/>
          <w:b w:val="0"/>
          <w:color w:val="548DD4" w:themeColor="text2" w:themeTint="99"/>
          <w:sz w:val="20"/>
          <w:szCs w:val="20"/>
          <w:u w:val="single"/>
        </w:rPr>
        <w:t xml:space="preserve">  </w:t>
      </w:r>
    </w:p>
    <w:p w14:paraId="26344D4D" w14:textId="728B73DD" w:rsidR="00197E86" w:rsidRPr="00B143C6" w:rsidRDefault="00197E86" w:rsidP="00AA4BBE">
      <w:pPr>
        <w:pStyle w:val="ListParagraph"/>
        <w:spacing w:after="0" w:line="240" w:lineRule="auto"/>
        <w:jc w:val="both"/>
        <w:rPr>
          <w:rFonts w:asciiTheme="minorHAnsi" w:hAnsiTheme="minorHAnsi" w:cstheme="minorHAnsi"/>
        </w:rPr>
      </w:pPr>
    </w:p>
    <w:p w14:paraId="731C903E" w14:textId="63ABD29F" w:rsidR="005F44B5" w:rsidRPr="00613050" w:rsidRDefault="0084557A" w:rsidP="00AA4BBE">
      <w:pPr>
        <w:pStyle w:val="Heading1"/>
        <w:spacing w:after="0"/>
        <w:rPr>
          <w:rStyle w:val="IntenseEmphasis"/>
          <w:rFonts w:asciiTheme="minorHAnsi" w:hAnsiTheme="minorHAnsi" w:cstheme="minorHAnsi"/>
          <w:bCs/>
          <w:i/>
          <w:iCs w:val="0"/>
          <w:color w:val="365F91" w:themeColor="accent1" w:themeShade="BF"/>
          <w:sz w:val="22"/>
          <w:szCs w:val="22"/>
        </w:rPr>
      </w:pPr>
      <w:r w:rsidRPr="00613050">
        <w:rPr>
          <w:rStyle w:val="IntenseEmphasis"/>
          <w:rFonts w:asciiTheme="minorHAnsi" w:hAnsiTheme="minorHAnsi" w:cstheme="minorHAnsi"/>
          <w:bCs/>
          <w:i/>
          <w:iCs w:val="0"/>
          <w:color w:val="365F91" w:themeColor="accent1" w:themeShade="BF"/>
          <w:sz w:val="22"/>
          <w:szCs w:val="22"/>
        </w:rPr>
        <w:t>What are your legal obligations to me when acting as my investment adviser?  How else does your firm make money and what conflicts of interest do you have?</w:t>
      </w:r>
    </w:p>
    <w:p w14:paraId="51BC101A" w14:textId="77777777" w:rsidR="00AA4BBE" w:rsidRPr="00B143C6" w:rsidRDefault="00AA4BBE" w:rsidP="00330B33">
      <w:pPr>
        <w:spacing w:after="0" w:line="240" w:lineRule="auto"/>
        <w:rPr>
          <w:rStyle w:val="IntenseEmphasis"/>
          <w:rFonts w:asciiTheme="minorHAnsi" w:hAnsiTheme="minorHAnsi" w:cstheme="minorHAnsi"/>
          <w:bCs/>
          <w:color w:val="auto"/>
          <w:sz w:val="12"/>
          <w:szCs w:val="12"/>
        </w:rPr>
      </w:pPr>
    </w:p>
    <w:p w14:paraId="477D137E" w14:textId="6A02FEAA" w:rsidR="00273968" w:rsidRPr="00B143C6" w:rsidRDefault="00273968" w:rsidP="00AA4BBE">
      <w:pPr>
        <w:spacing w:after="0" w:line="240" w:lineRule="auto"/>
        <w:jc w:val="both"/>
        <w:rPr>
          <w:rFonts w:asciiTheme="minorHAnsi" w:hAnsiTheme="minorHAnsi" w:cstheme="minorHAnsi"/>
        </w:rPr>
      </w:pPr>
      <w:r w:rsidRPr="00B143C6">
        <w:rPr>
          <w:rFonts w:asciiTheme="minorHAnsi" w:hAnsiTheme="minorHAnsi" w:cstheme="minorHAnsi"/>
          <w:i/>
          <w:iCs/>
        </w:rPr>
        <w:t>When we act as your investment adviser,</w:t>
      </w:r>
      <w:r w:rsidRPr="00B143C6">
        <w:rPr>
          <w:rFonts w:asciiTheme="minorHAnsi" w:hAnsiTheme="minorHAnsi" w:cstheme="minorHAnsi"/>
        </w:rPr>
        <w:t xml:space="preserve"> we </w:t>
      </w:r>
      <w:r w:rsidR="00883D09" w:rsidRPr="00B143C6">
        <w:rPr>
          <w:rFonts w:asciiTheme="minorHAnsi" w:hAnsiTheme="minorHAnsi" w:cstheme="minorHAnsi"/>
        </w:rPr>
        <w:t>h</w:t>
      </w:r>
      <w:r w:rsidRPr="00B143C6">
        <w:rPr>
          <w:rFonts w:asciiTheme="minorHAnsi" w:hAnsiTheme="minorHAnsi" w:cstheme="minorHAnsi"/>
        </w:rPr>
        <w:t xml:space="preserve">ave to act in your best interest and not put our interest ahead of yours.  At the same time, the way we make money creates some conflicts with your interests.  You should understand and ask us about these conflicts because they can affect the </w:t>
      </w:r>
      <w:r w:rsidR="006844B3" w:rsidRPr="00B143C6">
        <w:rPr>
          <w:rFonts w:asciiTheme="minorHAnsi" w:hAnsiTheme="minorHAnsi" w:cstheme="minorHAnsi"/>
        </w:rPr>
        <w:t>advice,</w:t>
      </w:r>
      <w:r w:rsidRPr="00B143C6">
        <w:rPr>
          <w:rFonts w:asciiTheme="minorHAnsi" w:hAnsiTheme="minorHAnsi" w:cstheme="minorHAnsi"/>
        </w:rPr>
        <w:t xml:space="preserve"> we provide </w:t>
      </w:r>
      <w:r w:rsidR="00600CE3" w:rsidRPr="00B143C6">
        <w:rPr>
          <w:rFonts w:asciiTheme="minorHAnsi" w:hAnsiTheme="minorHAnsi" w:cstheme="minorHAnsi"/>
        </w:rPr>
        <w:t xml:space="preserve">to </w:t>
      </w:r>
      <w:r w:rsidRPr="00B143C6">
        <w:rPr>
          <w:rFonts w:asciiTheme="minorHAnsi" w:hAnsiTheme="minorHAnsi" w:cstheme="minorHAnsi"/>
        </w:rPr>
        <w:t>you.  Here are some examples to help you understand what this means</w:t>
      </w:r>
      <w:r w:rsidR="00600CE3" w:rsidRPr="00B143C6">
        <w:rPr>
          <w:rFonts w:asciiTheme="minorHAnsi" w:hAnsiTheme="minorHAnsi" w:cstheme="minorHAnsi"/>
        </w:rPr>
        <w:t>:</w:t>
      </w:r>
    </w:p>
    <w:p w14:paraId="05E47017" w14:textId="27ACDF59" w:rsidR="0061481D" w:rsidRPr="00B143C6" w:rsidRDefault="0061481D" w:rsidP="00AA4BBE">
      <w:pPr>
        <w:spacing w:after="0" w:line="240" w:lineRule="auto"/>
        <w:jc w:val="both"/>
        <w:rPr>
          <w:rFonts w:asciiTheme="minorHAnsi" w:hAnsiTheme="minorHAnsi" w:cstheme="minorHAnsi"/>
          <w:sz w:val="12"/>
          <w:szCs w:val="12"/>
        </w:rPr>
      </w:pPr>
    </w:p>
    <w:p w14:paraId="33662B51" w14:textId="15FE7648" w:rsidR="0061481D" w:rsidRPr="00B143C6" w:rsidRDefault="00236A13" w:rsidP="00AA4BBE">
      <w:pPr>
        <w:spacing w:after="0" w:line="240" w:lineRule="auto"/>
        <w:jc w:val="both"/>
        <w:rPr>
          <w:rFonts w:asciiTheme="minorHAnsi" w:hAnsiTheme="minorHAnsi" w:cstheme="minorHAnsi"/>
        </w:rPr>
      </w:pPr>
      <w:r w:rsidRPr="00B143C6">
        <w:rPr>
          <w:rFonts w:asciiTheme="minorHAnsi" w:hAnsiTheme="minorHAnsi" w:cstheme="minorHAnsi"/>
          <w:b/>
          <w:bCs/>
        </w:rPr>
        <w:t xml:space="preserve">Services Provided to Us by the Custodian of Your Assets.  </w:t>
      </w:r>
      <w:r w:rsidR="0061481D" w:rsidRPr="00B143C6">
        <w:rPr>
          <w:rFonts w:asciiTheme="minorHAnsi" w:hAnsiTheme="minorHAnsi" w:cstheme="minorHAnsi"/>
        </w:rPr>
        <w:t>Certain services are provided to us by the custodian that we use to maintain custody of your account assets.  The availability of these services benefits us because we do not have to produce or purchase them.  The threshold required to receive these services may give us an incentive to require you to maintain your account with this custodian.  We believe, however, that our selec</w:t>
      </w:r>
      <w:r w:rsidR="007013AD" w:rsidRPr="00B143C6">
        <w:rPr>
          <w:rFonts w:asciiTheme="minorHAnsi" w:hAnsiTheme="minorHAnsi" w:cstheme="minorHAnsi"/>
        </w:rPr>
        <w:t>tion of th</w:t>
      </w:r>
      <w:r w:rsidR="00197E86" w:rsidRPr="00B143C6">
        <w:rPr>
          <w:rFonts w:asciiTheme="minorHAnsi" w:hAnsiTheme="minorHAnsi" w:cstheme="minorHAnsi"/>
        </w:rPr>
        <w:t>is</w:t>
      </w:r>
      <w:r w:rsidR="007013AD" w:rsidRPr="00B143C6">
        <w:rPr>
          <w:rFonts w:asciiTheme="minorHAnsi" w:hAnsiTheme="minorHAnsi" w:cstheme="minorHAnsi"/>
        </w:rPr>
        <w:t xml:space="preserve"> custodian is in the best interests of our clients.  </w:t>
      </w:r>
    </w:p>
    <w:p w14:paraId="5BC49223" w14:textId="1F2726AD" w:rsidR="004332C3" w:rsidRPr="00B143C6" w:rsidRDefault="004332C3" w:rsidP="00AA4BBE">
      <w:pPr>
        <w:spacing w:after="0" w:line="240" w:lineRule="auto"/>
        <w:jc w:val="both"/>
        <w:rPr>
          <w:rFonts w:asciiTheme="minorHAnsi" w:hAnsiTheme="minorHAnsi" w:cstheme="minorHAnsi"/>
          <w:sz w:val="12"/>
          <w:szCs w:val="12"/>
        </w:rPr>
      </w:pPr>
    </w:p>
    <w:p w14:paraId="5E70BBCB" w14:textId="08721472" w:rsidR="000A3136" w:rsidRPr="00B143C6" w:rsidRDefault="00600CE3" w:rsidP="00AA4BBE">
      <w:pPr>
        <w:spacing w:after="0" w:line="240" w:lineRule="auto"/>
        <w:jc w:val="both"/>
        <w:rPr>
          <w:rFonts w:asciiTheme="minorHAnsi" w:hAnsiTheme="minorHAnsi" w:cstheme="minorHAnsi"/>
        </w:rPr>
      </w:pPr>
      <w:r w:rsidRPr="00B143C6">
        <w:rPr>
          <w:rFonts w:asciiTheme="minorHAnsi" w:hAnsiTheme="minorHAnsi" w:cstheme="minorHAnsi"/>
          <w:b/>
          <w:bCs/>
        </w:rPr>
        <w:t>Asset Based Fees.</w:t>
      </w:r>
      <w:r w:rsidRPr="00B143C6">
        <w:rPr>
          <w:rFonts w:asciiTheme="minorHAnsi" w:hAnsiTheme="minorHAnsi" w:cstheme="minorHAnsi"/>
        </w:rPr>
        <w:t xml:space="preserve">  </w:t>
      </w:r>
      <w:r w:rsidR="000A3136" w:rsidRPr="00B143C6">
        <w:rPr>
          <w:rFonts w:asciiTheme="minorHAnsi" w:hAnsiTheme="minorHAnsi" w:cstheme="minorHAnsi"/>
        </w:rPr>
        <w:t xml:space="preserve">The more assets that are in your managed advisory account, the more you will pay in fees.  </w:t>
      </w:r>
      <w:r w:rsidR="001A4977">
        <w:rPr>
          <w:rFonts w:asciiTheme="minorHAnsi" w:hAnsiTheme="minorHAnsi" w:cstheme="minorHAnsi"/>
        </w:rPr>
        <w:t>CARLSON FINANCIAL</w:t>
      </w:r>
      <w:r w:rsidR="000A3136" w:rsidRPr="00B143C6">
        <w:rPr>
          <w:rFonts w:asciiTheme="minorHAnsi" w:hAnsiTheme="minorHAnsi" w:cstheme="minorHAnsi"/>
        </w:rPr>
        <w:t xml:space="preserve"> may therefore have an incentive to encourage you to increase the assets in your account.</w:t>
      </w:r>
      <w:r w:rsidR="0063591A" w:rsidRPr="00B143C6">
        <w:rPr>
          <w:rFonts w:asciiTheme="minorHAnsi" w:hAnsiTheme="minorHAnsi" w:cstheme="minorHAnsi"/>
        </w:rPr>
        <w:t xml:space="preserve">  As a registered investment adviser, and as a fiduciary to our clients, </w:t>
      </w:r>
      <w:r w:rsidR="001A4977">
        <w:rPr>
          <w:rFonts w:asciiTheme="minorHAnsi" w:hAnsiTheme="minorHAnsi" w:cstheme="minorHAnsi"/>
        </w:rPr>
        <w:t>CARLSON FINANCIAL</w:t>
      </w:r>
      <w:r w:rsidR="0063591A" w:rsidRPr="00B143C6">
        <w:rPr>
          <w:rFonts w:asciiTheme="minorHAnsi" w:hAnsiTheme="minorHAnsi" w:cstheme="minorHAnsi"/>
        </w:rPr>
        <w:t xml:space="preserve"> has a duty of loyalty and a duty to always act in utmost good faith, place our clients’ interests first and foremost</w:t>
      </w:r>
      <w:r w:rsidR="00EA7A27">
        <w:rPr>
          <w:rFonts w:asciiTheme="minorHAnsi" w:hAnsiTheme="minorHAnsi" w:cstheme="minorHAnsi"/>
        </w:rPr>
        <w:t>,</w:t>
      </w:r>
      <w:r w:rsidR="0063591A" w:rsidRPr="00B143C6">
        <w:rPr>
          <w:rFonts w:asciiTheme="minorHAnsi" w:hAnsiTheme="minorHAnsi" w:cstheme="minorHAnsi"/>
        </w:rPr>
        <w:t xml:space="preserve"> and to make full and fair disclosure of all material facts pertaining to potential or actual conflicts of interest. </w:t>
      </w:r>
    </w:p>
    <w:p w14:paraId="07B9FFBE" w14:textId="0594C3AA" w:rsidR="00EA43DD" w:rsidRPr="00B143C6" w:rsidRDefault="00EA43DD" w:rsidP="00AA4BBE">
      <w:pPr>
        <w:spacing w:after="0" w:line="240" w:lineRule="auto"/>
        <w:jc w:val="both"/>
        <w:rPr>
          <w:rFonts w:asciiTheme="minorHAnsi" w:hAnsiTheme="minorHAnsi" w:cstheme="minorHAnsi"/>
          <w:sz w:val="12"/>
          <w:szCs w:val="12"/>
        </w:rPr>
      </w:pPr>
    </w:p>
    <w:p w14:paraId="3723079B" w14:textId="1E2CA9A2" w:rsidR="00EA43DD" w:rsidRPr="00B143C6" w:rsidRDefault="00600CE3" w:rsidP="00EA43DD">
      <w:pPr>
        <w:spacing w:after="0" w:line="240" w:lineRule="auto"/>
        <w:jc w:val="both"/>
        <w:rPr>
          <w:rFonts w:asciiTheme="minorHAnsi" w:hAnsiTheme="minorHAnsi" w:cstheme="minorHAnsi"/>
        </w:rPr>
      </w:pPr>
      <w:r w:rsidRPr="00B143C6">
        <w:rPr>
          <w:rFonts w:asciiTheme="minorHAnsi" w:hAnsiTheme="minorHAnsi" w:cstheme="minorHAnsi"/>
          <w:b/>
          <w:bCs/>
        </w:rPr>
        <w:t>Sale of Commission Based Products.</w:t>
      </w:r>
      <w:r w:rsidRPr="00B143C6">
        <w:rPr>
          <w:rFonts w:asciiTheme="minorHAnsi" w:hAnsiTheme="minorHAnsi" w:cstheme="minorHAnsi"/>
        </w:rPr>
        <w:t xml:space="preserve"> </w:t>
      </w:r>
      <w:r w:rsidR="00EA43DD" w:rsidRPr="00B143C6">
        <w:rPr>
          <w:rFonts w:asciiTheme="minorHAnsi" w:hAnsiTheme="minorHAnsi" w:cstheme="minorHAnsi"/>
        </w:rPr>
        <w:t xml:space="preserve">The receipt of commissions by </w:t>
      </w:r>
      <w:r w:rsidR="001A4977">
        <w:rPr>
          <w:rFonts w:asciiTheme="minorHAnsi" w:hAnsiTheme="minorHAnsi" w:cstheme="minorHAnsi"/>
        </w:rPr>
        <w:t>CARLSON FINANCIAL</w:t>
      </w:r>
      <w:r w:rsidR="00EA43DD" w:rsidRPr="00B143C6">
        <w:rPr>
          <w:rFonts w:asciiTheme="minorHAnsi" w:hAnsiTheme="minorHAnsi" w:cstheme="minorHAnsi"/>
        </w:rPr>
        <w:t xml:space="preserve"> may present a potential conflict of interest.  As fiduciaries we must act primarily for the benefit of </w:t>
      </w:r>
      <w:r w:rsidR="00540BEB">
        <w:rPr>
          <w:rFonts w:asciiTheme="minorHAnsi" w:hAnsiTheme="minorHAnsi" w:cstheme="minorHAnsi"/>
        </w:rPr>
        <w:t xml:space="preserve">our </w:t>
      </w:r>
      <w:r w:rsidR="00EA43DD" w:rsidRPr="00B143C6">
        <w:rPr>
          <w:rFonts w:asciiTheme="minorHAnsi" w:hAnsiTheme="minorHAnsi" w:cstheme="minorHAnsi"/>
        </w:rPr>
        <w:t xml:space="preserve">investment advisory </w:t>
      </w:r>
      <w:r w:rsidR="00540BEB">
        <w:rPr>
          <w:rFonts w:asciiTheme="minorHAnsi" w:hAnsiTheme="minorHAnsi" w:cstheme="minorHAnsi"/>
        </w:rPr>
        <w:t>c</w:t>
      </w:r>
      <w:r w:rsidR="00EA43DD" w:rsidRPr="00B143C6">
        <w:rPr>
          <w:rFonts w:asciiTheme="minorHAnsi" w:hAnsiTheme="minorHAnsi" w:cstheme="minorHAnsi"/>
        </w:rPr>
        <w:t xml:space="preserve">lients. As such, we will only transact insurance related business with </w:t>
      </w:r>
      <w:r w:rsidR="00540BEB">
        <w:rPr>
          <w:rFonts w:asciiTheme="minorHAnsi" w:hAnsiTheme="minorHAnsi" w:cstheme="minorHAnsi"/>
        </w:rPr>
        <w:t>you</w:t>
      </w:r>
      <w:r w:rsidR="00EA43DD" w:rsidRPr="00B143C6">
        <w:rPr>
          <w:rFonts w:asciiTheme="minorHAnsi" w:hAnsiTheme="minorHAnsi" w:cstheme="minorHAnsi"/>
        </w:rPr>
        <w:t xml:space="preserve"> when fully disclosed and appropriate</w:t>
      </w:r>
      <w:r w:rsidR="00EA7A27">
        <w:rPr>
          <w:rFonts w:asciiTheme="minorHAnsi" w:hAnsiTheme="minorHAnsi" w:cstheme="minorHAnsi"/>
        </w:rPr>
        <w:t xml:space="preserve"> for your financial plan</w:t>
      </w:r>
      <w:r w:rsidR="00EA43DD" w:rsidRPr="00B143C6">
        <w:rPr>
          <w:rFonts w:asciiTheme="minorHAnsi" w:hAnsiTheme="minorHAnsi" w:cstheme="minorHAnsi"/>
        </w:rPr>
        <w:t>. Further, we must determine in good faith</w:t>
      </w:r>
      <w:r w:rsidR="00EA7A27">
        <w:rPr>
          <w:rFonts w:asciiTheme="minorHAnsi" w:hAnsiTheme="minorHAnsi" w:cstheme="minorHAnsi"/>
        </w:rPr>
        <w:t>,</w:t>
      </w:r>
      <w:r w:rsidR="00EA43DD" w:rsidRPr="00B143C6">
        <w:rPr>
          <w:rFonts w:asciiTheme="minorHAnsi" w:hAnsiTheme="minorHAnsi" w:cstheme="minorHAnsi"/>
        </w:rPr>
        <w:t xml:space="preserve"> that any commissions paid to our</w:t>
      </w:r>
      <w:r w:rsidR="00134823">
        <w:rPr>
          <w:rFonts w:asciiTheme="minorHAnsi" w:hAnsiTheme="minorHAnsi" w:cstheme="minorHAnsi"/>
        </w:rPr>
        <w:t xml:space="preserve"> firm is</w:t>
      </w:r>
      <w:r w:rsidR="00EA43DD" w:rsidRPr="00B143C6">
        <w:rPr>
          <w:rFonts w:asciiTheme="minorHAnsi" w:hAnsiTheme="minorHAnsi" w:cstheme="minorHAnsi"/>
        </w:rPr>
        <w:t xml:space="preserve"> appropriate. </w:t>
      </w:r>
      <w:r w:rsidR="00EA7A27">
        <w:rPr>
          <w:rFonts w:asciiTheme="minorHAnsi" w:hAnsiTheme="minorHAnsi" w:cstheme="minorHAnsi"/>
        </w:rPr>
        <w:t xml:space="preserve">You </w:t>
      </w:r>
      <w:r w:rsidR="00EA43DD" w:rsidRPr="00B143C6">
        <w:rPr>
          <w:rFonts w:asciiTheme="minorHAnsi" w:hAnsiTheme="minorHAnsi" w:cstheme="minorHAnsi"/>
        </w:rPr>
        <w:t xml:space="preserve">are under no obligation to </w:t>
      </w:r>
      <w:r w:rsidR="00134823">
        <w:rPr>
          <w:rFonts w:asciiTheme="minorHAnsi" w:hAnsiTheme="minorHAnsi" w:cstheme="minorHAnsi"/>
        </w:rPr>
        <w:t xml:space="preserve">purchase </w:t>
      </w:r>
      <w:r w:rsidR="00EA43DD" w:rsidRPr="00B143C6">
        <w:rPr>
          <w:rFonts w:asciiTheme="minorHAnsi" w:hAnsiTheme="minorHAnsi" w:cstheme="minorHAnsi"/>
        </w:rPr>
        <w:t>insurance products</w:t>
      </w:r>
      <w:r w:rsidR="00134823">
        <w:rPr>
          <w:rFonts w:asciiTheme="minorHAnsi" w:hAnsiTheme="minorHAnsi" w:cstheme="minorHAnsi"/>
        </w:rPr>
        <w:t xml:space="preserve"> through </w:t>
      </w:r>
      <w:r w:rsidR="001A4977">
        <w:rPr>
          <w:rFonts w:asciiTheme="minorHAnsi" w:hAnsiTheme="minorHAnsi" w:cstheme="minorHAnsi"/>
        </w:rPr>
        <w:t>CARLSON FINANCIAL</w:t>
      </w:r>
      <w:r w:rsidR="00EA43DD" w:rsidRPr="00B143C6">
        <w:rPr>
          <w:rFonts w:asciiTheme="minorHAnsi" w:hAnsiTheme="minorHAnsi" w:cstheme="minorHAnsi"/>
        </w:rPr>
        <w:t>. Clients may use any insurance or brokerage firm or agent that they choose.</w:t>
      </w:r>
    </w:p>
    <w:p w14:paraId="49E9C262" w14:textId="27D2F92D" w:rsidR="00D37C63" w:rsidRPr="00B143C6" w:rsidRDefault="00D37C63" w:rsidP="00AA4BBE">
      <w:pPr>
        <w:spacing w:after="0" w:line="240" w:lineRule="auto"/>
        <w:jc w:val="both"/>
        <w:rPr>
          <w:rFonts w:asciiTheme="minorHAnsi" w:hAnsiTheme="minorHAnsi" w:cstheme="minorHAnsi"/>
          <w:sz w:val="16"/>
          <w:szCs w:val="16"/>
        </w:rPr>
      </w:pPr>
    </w:p>
    <w:p w14:paraId="63AE0970" w14:textId="20974679" w:rsidR="00D37C63" w:rsidRPr="00613050" w:rsidRDefault="00D37C63" w:rsidP="00AA4BBE">
      <w:pPr>
        <w:pStyle w:val="Heading1"/>
        <w:spacing w:after="0"/>
        <w:rPr>
          <w:rStyle w:val="IntenseEmphasis"/>
          <w:rFonts w:asciiTheme="minorHAnsi" w:hAnsiTheme="minorHAnsi" w:cstheme="minorHAnsi"/>
          <w:bCs/>
          <w:i/>
          <w:iCs w:val="0"/>
          <w:color w:val="365F91" w:themeColor="accent1" w:themeShade="BF"/>
          <w:sz w:val="22"/>
          <w:szCs w:val="22"/>
        </w:rPr>
      </w:pPr>
      <w:r w:rsidRPr="00613050">
        <w:rPr>
          <w:rStyle w:val="IntenseEmphasis"/>
          <w:rFonts w:asciiTheme="minorHAnsi" w:hAnsiTheme="minorHAnsi" w:cstheme="minorHAnsi"/>
          <w:bCs/>
          <w:i/>
          <w:iCs w:val="0"/>
          <w:color w:val="365F91" w:themeColor="accent1" w:themeShade="BF"/>
          <w:sz w:val="22"/>
          <w:szCs w:val="22"/>
        </w:rPr>
        <w:t>How do your financial professionals make money?</w:t>
      </w:r>
    </w:p>
    <w:p w14:paraId="691021E6" w14:textId="77777777" w:rsidR="00AA4BBE" w:rsidRPr="00B143C6" w:rsidRDefault="00AA4BBE" w:rsidP="00AA4BBE">
      <w:pPr>
        <w:spacing w:after="0" w:line="240" w:lineRule="auto"/>
        <w:jc w:val="both"/>
        <w:rPr>
          <w:rFonts w:asciiTheme="minorHAnsi" w:hAnsiTheme="minorHAnsi" w:cstheme="minorHAnsi"/>
          <w:sz w:val="12"/>
          <w:szCs w:val="12"/>
        </w:rPr>
      </w:pPr>
    </w:p>
    <w:p w14:paraId="6677471A" w14:textId="32747A14" w:rsidR="00D37C63" w:rsidRPr="00B143C6" w:rsidRDefault="00D37C63" w:rsidP="00AA4BBE">
      <w:pPr>
        <w:spacing w:after="0" w:line="240" w:lineRule="auto"/>
        <w:jc w:val="both"/>
        <w:rPr>
          <w:rFonts w:asciiTheme="minorHAnsi" w:hAnsiTheme="minorHAnsi" w:cstheme="minorHAnsi"/>
        </w:rPr>
      </w:pPr>
      <w:r w:rsidRPr="00B143C6">
        <w:rPr>
          <w:rFonts w:asciiTheme="minorHAnsi" w:hAnsiTheme="minorHAnsi" w:cstheme="minorHAnsi"/>
        </w:rPr>
        <w:t xml:space="preserve">Our </w:t>
      </w:r>
      <w:r w:rsidR="00134823">
        <w:rPr>
          <w:rFonts w:asciiTheme="minorHAnsi" w:hAnsiTheme="minorHAnsi" w:cstheme="minorHAnsi"/>
        </w:rPr>
        <w:t>Financial Advisors</w:t>
      </w:r>
      <w:r w:rsidRPr="00B143C6">
        <w:rPr>
          <w:rFonts w:asciiTheme="minorHAnsi" w:hAnsiTheme="minorHAnsi" w:cstheme="minorHAnsi"/>
        </w:rPr>
        <w:t xml:space="preserve"> </w:t>
      </w:r>
      <w:r w:rsidR="00600CE3" w:rsidRPr="00B143C6">
        <w:rPr>
          <w:rFonts w:asciiTheme="minorHAnsi" w:hAnsiTheme="minorHAnsi" w:cstheme="minorHAnsi"/>
        </w:rPr>
        <w:t>are paid a salary as well as a percenta</w:t>
      </w:r>
      <w:r w:rsidRPr="00B143C6">
        <w:rPr>
          <w:rFonts w:asciiTheme="minorHAnsi" w:hAnsiTheme="minorHAnsi" w:cstheme="minorHAnsi"/>
        </w:rPr>
        <w:t xml:space="preserve">ge of </w:t>
      </w:r>
      <w:r w:rsidR="00600CE3" w:rsidRPr="00B143C6">
        <w:rPr>
          <w:rFonts w:asciiTheme="minorHAnsi" w:hAnsiTheme="minorHAnsi" w:cstheme="minorHAnsi"/>
        </w:rPr>
        <w:t xml:space="preserve">revenue generated by the total amount of assets under their management. </w:t>
      </w:r>
      <w:r w:rsidR="00134823" w:rsidRPr="00134823">
        <w:rPr>
          <w:rFonts w:asciiTheme="minorHAnsi" w:hAnsiTheme="minorHAnsi" w:cstheme="minorHAnsi"/>
        </w:rPr>
        <w:t xml:space="preserve">All </w:t>
      </w:r>
      <w:r w:rsidR="00134823">
        <w:rPr>
          <w:rFonts w:asciiTheme="minorHAnsi" w:hAnsiTheme="minorHAnsi" w:cstheme="minorHAnsi"/>
        </w:rPr>
        <w:t>Financial Ad</w:t>
      </w:r>
      <w:r w:rsidR="00134823" w:rsidRPr="00134823">
        <w:rPr>
          <w:rFonts w:asciiTheme="minorHAnsi" w:hAnsiTheme="minorHAnsi" w:cstheme="minorHAnsi"/>
        </w:rPr>
        <w:t>visors are compensated the same whether they purchase stocks or insurance products for you.</w:t>
      </w:r>
      <w:r w:rsidR="00600CE3" w:rsidRPr="00B143C6">
        <w:rPr>
          <w:rFonts w:asciiTheme="minorHAnsi" w:hAnsiTheme="minorHAnsi" w:cstheme="minorHAnsi"/>
        </w:rPr>
        <w:t xml:space="preserve"> This structure is a conflict of interest in that the compensation is based on the amount of assets overseen by each financial professional.</w:t>
      </w:r>
    </w:p>
    <w:p w14:paraId="715A4A3B" w14:textId="2FDEB883" w:rsidR="0056628F" w:rsidRPr="00B143C6" w:rsidRDefault="0056628F" w:rsidP="00AA4BBE">
      <w:pPr>
        <w:spacing w:after="0" w:line="240" w:lineRule="auto"/>
        <w:jc w:val="both"/>
        <w:rPr>
          <w:rFonts w:asciiTheme="minorHAnsi" w:hAnsiTheme="minorHAnsi" w:cstheme="minorHAnsi"/>
          <w:sz w:val="16"/>
          <w:szCs w:val="16"/>
        </w:rPr>
      </w:pPr>
    </w:p>
    <w:p w14:paraId="64E5672A" w14:textId="77777777" w:rsidR="005F73D0" w:rsidRPr="00613050" w:rsidRDefault="0056628F" w:rsidP="00AA4BBE">
      <w:pPr>
        <w:pStyle w:val="Heading1"/>
        <w:spacing w:after="0"/>
        <w:rPr>
          <w:rStyle w:val="IntenseEmphasis"/>
          <w:rFonts w:asciiTheme="minorHAnsi" w:hAnsiTheme="minorHAnsi" w:cstheme="minorHAnsi"/>
          <w:bCs/>
          <w:i/>
          <w:iCs w:val="0"/>
          <w:color w:val="365F91" w:themeColor="accent1" w:themeShade="BF"/>
          <w:sz w:val="22"/>
          <w:szCs w:val="22"/>
        </w:rPr>
      </w:pPr>
      <w:r w:rsidRPr="00613050">
        <w:rPr>
          <w:rStyle w:val="IntenseEmphasis"/>
          <w:rFonts w:asciiTheme="minorHAnsi" w:hAnsiTheme="minorHAnsi" w:cstheme="minorHAnsi"/>
          <w:bCs/>
          <w:i/>
          <w:iCs w:val="0"/>
          <w:color w:val="365F91" w:themeColor="accent1" w:themeShade="BF"/>
          <w:sz w:val="22"/>
          <w:szCs w:val="22"/>
        </w:rPr>
        <w:t>Do you or your financial professionals have a legal or disciplinary history?</w:t>
      </w:r>
    </w:p>
    <w:p w14:paraId="08059719" w14:textId="77777777" w:rsidR="00AA4BBE" w:rsidRPr="00B143C6" w:rsidRDefault="00AA4BBE" w:rsidP="00AA4BBE">
      <w:pPr>
        <w:spacing w:after="0" w:line="240" w:lineRule="auto"/>
        <w:jc w:val="both"/>
        <w:rPr>
          <w:rFonts w:asciiTheme="minorHAnsi" w:hAnsiTheme="minorHAnsi" w:cstheme="minorHAnsi"/>
          <w:sz w:val="12"/>
          <w:szCs w:val="12"/>
        </w:rPr>
      </w:pPr>
    </w:p>
    <w:p w14:paraId="272A244E" w14:textId="697214CB" w:rsidR="003B3746" w:rsidRPr="00B143C6" w:rsidRDefault="00B27178" w:rsidP="00AA4BBE">
      <w:pPr>
        <w:spacing w:after="0" w:line="240" w:lineRule="auto"/>
        <w:jc w:val="both"/>
        <w:rPr>
          <w:rFonts w:asciiTheme="minorHAnsi" w:hAnsiTheme="minorHAnsi" w:cstheme="minorHAnsi"/>
        </w:rPr>
      </w:pPr>
      <w:r w:rsidRPr="00B143C6">
        <w:rPr>
          <w:rFonts w:asciiTheme="minorHAnsi" w:hAnsiTheme="minorHAnsi" w:cstheme="minorHAnsi"/>
        </w:rPr>
        <w:t xml:space="preserve">Neither </w:t>
      </w:r>
      <w:r w:rsidR="001A4977">
        <w:rPr>
          <w:rFonts w:asciiTheme="minorHAnsi" w:hAnsiTheme="minorHAnsi" w:cstheme="minorHAnsi"/>
        </w:rPr>
        <w:t>CARLSON FINANCIAL</w:t>
      </w:r>
      <w:r w:rsidR="00E21D14">
        <w:rPr>
          <w:rFonts w:asciiTheme="minorHAnsi" w:hAnsiTheme="minorHAnsi" w:cstheme="minorHAnsi"/>
        </w:rPr>
        <w:t xml:space="preserve"> </w:t>
      </w:r>
      <w:r w:rsidRPr="00B143C6">
        <w:rPr>
          <w:rFonts w:asciiTheme="minorHAnsi" w:hAnsiTheme="minorHAnsi" w:cstheme="minorHAnsi"/>
        </w:rPr>
        <w:t xml:space="preserve">nor its </w:t>
      </w:r>
      <w:r w:rsidR="00134823">
        <w:rPr>
          <w:rFonts w:asciiTheme="minorHAnsi" w:hAnsiTheme="minorHAnsi" w:cstheme="minorHAnsi"/>
        </w:rPr>
        <w:t>Financial Advisors</w:t>
      </w:r>
      <w:r w:rsidRPr="00B143C6">
        <w:rPr>
          <w:rFonts w:asciiTheme="minorHAnsi" w:hAnsiTheme="minorHAnsi" w:cstheme="minorHAnsi"/>
        </w:rPr>
        <w:t xml:space="preserve"> have legal or disciplinary history requiring us to provide disclosure in this section.  </w:t>
      </w:r>
    </w:p>
    <w:p w14:paraId="4E078E55" w14:textId="77777777" w:rsidR="003B3746" w:rsidRPr="00B143C6" w:rsidRDefault="003B3746" w:rsidP="00AA4BBE">
      <w:pPr>
        <w:spacing w:after="0" w:line="240" w:lineRule="auto"/>
        <w:jc w:val="both"/>
        <w:rPr>
          <w:rFonts w:asciiTheme="minorHAnsi" w:hAnsiTheme="minorHAnsi" w:cstheme="minorHAnsi"/>
          <w:sz w:val="12"/>
          <w:szCs w:val="12"/>
        </w:rPr>
      </w:pPr>
    </w:p>
    <w:p w14:paraId="016A6312" w14:textId="77777777" w:rsidR="003B3746" w:rsidRPr="00B143C6" w:rsidRDefault="003B3746" w:rsidP="00B143C6">
      <w:pPr>
        <w:pStyle w:val="Heading1"/>
        <w:spacing w:after="0"/>
        <w:ind w:left="288"/>
        <w:rPr>
          <w:rStyle w:val="IntenseEmphasis"/>
          <w:rFonts w:asciiTheme="minorHAnsi" w:hAnsiTheme="minorHAnsi" w:cstheme="minorHAnsi"/>
          <w:b w:val="0"/>
          <w:i/>
          <w:iCs w:val="0"/>
          <w:color w:val="548DD4" w:themeColor="text2" w:themeTint="99"/>
          <w:sz w:val="20"/>
          <w:szCs w:val="20"/>
          <w:u w:val="single"/>
        </w:rPr>
      </w:pPr>
      <w:r w:rsidRPr="00B143C6">
        <w:rPr>
          <w:rStyle w:val="IntenseEmphasis"/>
          <w:rFonts w:asciiTheme="minorHAnsi" w:hAnsiTheme="minorHAnsi" w:cstheme="minorHAnsi"/>
          <w:b w:val="0"/>
          <w:i/>
          <w:iCs w:val="0"/>
          <w:color w:val="548DD4" w:themeColor="text2" w:themeTint="99"/>
          <w:sz w:val="20"/>
          <w:szCs w:val="20"/>
          <w:u w:val="single"/>
        </w:rPr>
        <w:t xml:space="preserve">Conversation Starters: Questions you may want to discuss with your financial professional –  </w:t>
      </w:r>
    </w:p>
    <w:p w14:paraId="63BEB1CF" w14:textId="77777777" w:rsidR="00B27178" w:rsidRPr="00B143C6" w:rsidRDefault="00B27178" w:rsidP="00B143C6">
      <w:pPr>
        <w:pStyle w:val="ListParagraph"/>
        <w:numPr>
          <w:ilvl w:val="0"/>
          <w:numId w:val="35"/>
        </w:numPr>
        <w:spacing w:after="0" w:line="240" w:lineRule="auto"/>
        <w:ind w:left="648" w:hanging="216"/>
        <w:jc w:val="both"/>
        <w:rPr>
          <w:rFonts w:asciiTheme="minorHAnsi" w:hAnsiTheme="minorHAnsi" w:cstheme="minorHAnsi"/>
          <w:i/>
          <w:color w:val="548DD4" w:themeColor="text2" w:themeTint="99"/>
          <w:sz w:val="20"/>
          <w:szCs w:val="20"/>
        </w:rPr>
      </w:pPr>
      <w:r w:rsidRPr="00B143C6">
        <w:rPr>
          <w:rFonts w:asciiTheme="minorHAnsi" w:hAnsiTheme="minorHAnsi" w:cstheme="minorHAnsi"/>
          <w:i/>
          <w:color w:val="548DD4" w:themeColor="text2" w:themeTint="99"/>
          <w:sz w:val="20"/>
          <w:szCs w:val="20"/>
        </w:rPr>
        <w:t>As a financial professional, do you have any disciplinary history?</w:t>
      </w:r>
    </w:p>
    <w:p w14:paraId="25B83D6C" w14:textId="77777777" w:rsidR="00B27178" w:rsidRPr="00B143C6" w:rsidRDefault="00B27178" w:rsidP="00B143C6">
      <w:pPr>
        <w:pStyle w:val="ListParagraph"/>
        <w:numPr>
          <w:ilvl w:val="0"/>
          <w:numId w:val="35"/>
        </w:numPr>
        <w:spacing w:after="0" w:line="240" w:lineRule="auto"/>
        <w:ind w:left="648" w:hanging="216"/>
        <w:jc w:val="both"/>
        <w:rPr>
          <w:rFonts w:asciiTheme="minorHAnsi" w:hAnsiTheme="minorHAnsi" w:cstheme="minorHAnsi"/>
          <w:i/>
          <w:color w:val="548DD4" w:themeColor="text2" w:themeTint="99"/>
          <w:sz w:val="20"/>
          <w:szCs w:val="20"/>
        </w:rPr>
      </w:pPr>
      <w:r w:rsidRPr="00B143C6">
        <w:rPr>
          <w:rFonts w:asciiTheme="minorHAnsi" w:hAnsiTheme="minorHAnsi" w:cstheme="minorHAnsi"/>
          <w:i/>
          <w:color w:val="548DD4" w:themeColor="text2" w:themeTint="99"/>
          <w:sz w:val="20"/>
          <w:szCs w:val="20"/>
        </w:rPr>
        <w:t>For what type of conduct?</w:t>
      </w:r>
    </w:p>
    <w:p w14:paraId="28192F4E" w14:textId="77777777" w:rsidR="00B27178" w:rsidRPr="00613050" w:rsidRDefault="00B27178" w:rsidP="00AA4BBE">
      <w:pPr>
        <w:spacing w:after="0" w:line="240" w:lineRule="auto"/>
        <w:jc w:val="both"/>
        <w:rPr>
          <w:rFonts w:asciiTheme="minorHAnsi" w:hAnsiTheme="minorHAnsi" w:cstheme="minorHAnsi"/>
          <w:sz w:val="16"/>
          <w:szCs w:val="16"/>
        </w:rPr>
      </w:pPr>
    </w:p>
    <w:p w14:paraId="6938795B" w14:textId="77777777" w:rsidR="00B27178" w:rsidRPr="00613050" w:rsidRDefault="00B27178" w:rsidP="00AA4BBE">
      <w:pPr>
        <w:pStyle w:val="Heading1"/>
        <w:spacing w:after="0"/>
        <w:rPr>
          <w:rStyle w:val="IntenseEmphasis"/>
          <w:rFonts w:asciiTheme="minorHAnsi" w:hAnsiTheme="minorHAnsi" w:cstheme="minorHAnsi"/>
          <w:bCs/>
          <w:i/>
          <w:iCs w:val="0"/>
          <w:color w:val="365F91" w:themeColor="accent1" w:themeShade="BF"/>
          <w:sz w:val="22"/>
          <w:szCs w:val="22"/>
        </w:rPr>
      </w:pPr>
      <w:r w:rsidRPr="00613050">
        <w:rPr>
          <w:rStyle w:val="IntenseEmphasis"/>
          <w:rFonts w:asciiTheme="minorHAnsi" w:hAnsiTheme="minorHAnsi" w:cstheme="minorHAnsi"/>
          <w:bCs/>
          <w:i/>
          <w:iCs w:val="0"/>
          <w:color w:val="365F91" w:themeColor="accent1" w:themeShade="BF"/>
          <w:sz w:val="22"/>
          <w:szCs w:val="22"/>
        </w:rPr>
        <w:t>Additional information</w:t>
      </w:r>
    </w:p>
    <w:p w14:paraId="76CC59C8" w14:textId="77777777" w:rsidR="00AA4BBE" w:rsidRPr="00B143C6" w:rsidRDefault="00AA4BBE" w:rsidP="00AA4BBE">
      <w:pPr>
        <w:spacing w:after="0" w:line="240" w:lineRule="auto"/>
        <w:jc w:val="both"/>
        <w:rPr>
          <w:rFonts w:asciiTheme="minorHAnsi" w:hAnsiTheme="minorHAnsi" w:cstheme="minorHAnsi"/>
          <w:sz w:val="12"/>
          <w:szCs w:val="12"/>
        </w:rPr>
      </w:pPr>
    </w:p>
    <w:p w14:paraId="03F5F9AC" w14:textId="31C310D8" w:rsidR="00EA43DD" w:rsidRPr="00B143C6" w:rsidRDefault="00B27178" w:rsidP="00EA43DD">
      <w:pPr>
        <w:spacing w:after="0" w:line="240" w:lineRule="auto"/>
        <w:jc w:val="both"/>
        <w:rPr>
          <w:rFonts w:asciiTheme="minorHAnsi" w:hAnsiTheme="minorHAnsi" w:cstheme="minorHAnsi"/>
        </w:rPr>
      </w:pPr>
      <w:r w:rsidRPr="00B143C6">
        <w:rPr>
          <w:rFonts w:asciiTheme="minorHAnsi" w:hAnsiTheme="minorHAnsi" w:cstheme="minorHAnsi"/>
        </w:rPr>
        <w:t xml:space="preserve">Additional information about </w:t>
      </w:r>
      <w:r w:rsidR="00E21D14">
        <w:rPr>
          <w:rFonts w:asciiTheme="minorHAnsi" w:hAnsiTheme="minorHAnsi" w:cstheme="minorHAnsi"/>
        </w:rPr>
        <w:t>us</w:t>
      </w:r>
      <w:r w:rsidRPr="00B143C6">
        <w:rPr>
          <w:rFonts w:asciiTheme="minorHAnsi" w:hAnsiTheme="minorHAnsi" w:cstheme="minorHAnsi"/>
        </w:rPr>
        <w:t xml:space="preserve"> can be obtained by (</w:t>
      </w:r>
      <w:proofErr w:type="spellStart"/>
      <w:r w:rsidRPr="00B143C6">
        <w:rPr>
          <w:rFonts w:asciiTheme="minorHAnsi" w:hAnsiTheme="minorHAnsi" w:cstheme="minorHAnsi"/>
        </w:rPr>
        <w:t>i</w:t>
      </w:r>
      <w:proofErr w:type="spellEnd"/>
      <w:r w:rsidRPr="00B143C6">
        <w:rPr>
          <w:rFonts w:asciiTheme="minorHAnsi" w:hAnsiTheme="minorHAnsi" w:cstheme="minorHAnsi"/>
        </w:rPr>
        <w:t xml:space="preserve">) </w:t>
      </w:r>
      <w:r w:rsidR="00CE05B3" w:rsidRPr="00B143C6">
        <w:rPr>
          <w:rFonts w:asciiTheme="minorHAnsi" w:hAnsiTheme="minorHAnsi" w:cstheme="minorHAnsi"/>
        </w:rPr>
        <w:t>going to adviserinfo.sec.gov</w:t>
      </w:r>
      <w:r w:rsidR="002A1D19" w:rsidRPr="00B143C6">
        <w:rPr>
          <w:rFonts w:asciiTheme="minorHAnsi" w:hAnsiTheme="minorHAnsi" w:cstheme="minorHAnsi"/>
        </w:rPr>
        <w:t>, or</w:t>
      </w:r>
      <w:r w:rsidRPr="00B143C6">
        <w:rPr>
          <w:rFonts w:asciiTheme="minorHAnsi" w:hAnsiTheme="minorHAnsi" w:cstheme="minorHAnsi"/>
        </w:rPr>
        <w:t xml:space="preserve"> (ii) contacting </w:t>
      </w:r>
      <w:r w:rsidR="00E21D14">
        <w:rPr>
          <w:rFonts w:asciiTheme="minorHAnsi" w:hAnsiTheme="minorHAnsi" w:cstheme="minorHAnsi"/>
        </w:rPr>
        <w:t xml:space="preserve">us </w:t>
      </w:r>
      <w:r w:rsidRPr="00B143C6">
        <w:rPr>
          <w:rFonts w:asciiTheme="minorHAnsi" w:hAnsiTheme="minorHAnsi" w:cstheme="minorHAnsi"/>
        </w:rPr>
        <w:t>by telephone at</w:t>
      </w:r>
      <w:r w:rsidR="00780C49" w:rsidRPr="00B143C6">
        <w:rPr>
          <w:rFonts w:asciiTheme="minorHAnsi" w:hAnsiTheme="minorHAnsi" w:cstheme="minorHAnsi"/>
        </w:rPr>
        <w:t xml:space="preserve"> (</w:t>
      </w:r>
      <w:r w:rsidR="00A73600" w:rsidRPr="00B143C6">
        <w:rPr>
          <w:rFonts w:asciiTheme="minorHAnsi" w:hAnsiTheme="minorHAnsi" w:cstheme="minorHAnsi"/>
        </w:rPr>
        <w:t>844</w:t>
      </w:r>
      <w:r w:rsidR="00780C49" w:rsidRPr="00B143C6">
        <w:rPr>
          <w:rFonts w:asciiTheme="minorHAnsi" w:hAnsiTheme="minorHAnsi" w:cstheme="minorHAnsi"/>
        </w:rPr>
        <w:t xml:space="preserve">) </w:t>
      </w:r>
      <w:r w:rsidR="00A73600" w:rsidRPr="00B143C6">
        <w:rPr>
          <w:rFonts w:asciiTheme="minorHAnsi" w:hAnsiTheme="minorHAnsi" w:cstheme="minorHAnsi"/>
        </w:rPr>
        <w:t>227-5766</w:t>
      </w:r>
      <w:r w:rsidR="00780C49" w:rsidRPr="00B143C6">
        <w:rPr>
          <w:rFonts w:asciiTheme="minorHAnsi" w:hAnsiTheme="minorHAnsi" w:cstheme="minorHAnsi"/>
        </w:rPr>
        <w:t xml:space="preserve"> or by email a</w:t>
      </w:r>
      <w:r w:rsidR="00EA43DD" w:rsidRPr="00B143C6">
        <w:rPr>
          <w:rFonts w:asciiTheme="minorHAnsi" w:hAnsiTheme="minorHAnsi" w:cstheme="minorHAnsi"/>
        </w:rPr>
        <w:t xml:space="preserve">t </w:t>
      </w:r>
      <w:hyperlink r:id="rId14" w:history="1">
        <w:r w:rsidR="00E21D14" w:rsidRPr="00CB1746">
          <w:rPr>
            <w:rStyle w:val="Hyperlink"/>
            <w:rFonts w:asciiTheme="minorHAnsi" w:hAnsiTheme="minorHAnsi" w:cstheme="minorHAnsi"/>
          </w:rPr>
          <w:t>info@carlsonfinancial.com</w:t>
        </w:r>
      </w:hyperlink>
      <w:r w:rsidR="00EA43DD" w:rsidRPr="00B143C6">
        <w:rPr>
          <w:rFonts w:asciiTheme="minorHAnsi" w:hAnsiTheme="minorHAnsi" w:cstheme="minorHAnsi"/>
        </w:rPr>
        <w:t xml:space="preserve">. </w:t>
      </w:r>
      <w:r w:rsidRPr="00B143C6">
        <w:rPr>
          <w:rFonts w:asciiTheme="minorHAnsi" w:hAnsiTheme="minorHAnsi" w:cstheme="minorHAnsi"/>
        </w:rPr>
        <w:t xml:space="preserve">If </w:t>
      </w:r>
      <w:r w:rsidR="00715F38" w:rsidRPr="00B143C6">
        <w:rPr>
          <w:rFonts w:asciiTheme="minorHAnsi" w:hAnsiTheme="minorHAnsi" w:cstheme="minorHAnsi"/>
        </w:rPr>
        <w:t>y</w:t>
      </w:r>
      <w:r w:rsidRPr="00B143C6">
        <w:rPr>
          <w:rFonts w:asciiTheme="minorHAnsi" w:hAnsiTheme="minorHAnsi" w:cstheme="minorHAnsi"/>
        </w:rPr>
        <w:t xml:space="preserve">ou have any concerns about </w:t>
      </w:r>
      <w:r w:rsidR="001A4977">
        <w:rPr>
          <w:rFonts w:asciiTheme="minorHAnsi" w:hAnsiTheme="minorHAnsi" w:cstheme="minorHAnsi"/>
        </w:rPr>
        <w:t>CARLSON FINANCIAL</w:t>
      </w:r>
      <w:r w:rsidR="002358C4" w:rsidRPr="00B143C6">
        <w:rPr>
          <w:rFonts w:asciiTheme="minorHAnsi" w:hAnsiTheme="minorHAnsi" w:cstheme="minorHAnsi"/>
        </w:rPr>
        <w:t xml:space="preserve"> or</w:t>
      </w:r>
      <w:r w:rsidRPr="00B143C6">
        <w:rPr>
          <w:rFonts w:asciiTheme="minorHAnsi" w:hAnsiTheme="minorHAnsi" w:cstheme="minorHAnsi"/>
        </w:rPr>
        <w:t xml:space="preserve"> </w:t>
      </w:r>
      <w:r w:rsidR="00715F38" w:rsidRPr="00B143C6">
        <w:rPr>
          <w:rFonts w:asciiTheme="minorHAnsi" w:hAnsiTheme="minorHAnsi" w:cstheme="minorHAnsi"/>
        </w:rPr>
        <w:t xml:space="preserve">would like to request a copy of our </w:t>
      </w:r>
      <w:r w:rsidR="00EA43DD" w:rsidRPr="00B143C6">
        <w:rPr>
          <w:rFonts w:asciiTheme="minorHAnsi" w:hAnsiTheme="minorHAnsi" w:cstheme="minorHAnsi"/>
        </w:rPr>
        <w:t xml:space="preserve">Form CRS or </w:t>
      </w:r>
      <w:r w:rsidR="002358C4" w:rsidRPr="00B143C6">
        <w:rPr>
          <w:rFonts w:asciiTheme="minorHAnsi" w:hAnsiTheme="minorHAnsi" w:cstheme="minorHAnsi"/>
        </w:rPr>
        <w:t xml:space="preserve">our </w:t>
      </w:r>
      <w:r w:rsidR="00EA43DD" w:rsidRPr="00B143C6">
        <w:rPr>
          <w:rFonts w:asciiTheme="minorHAnsi" w:hAnsiTheme="minorHAnsi" w:cstheme="minorHAnsi"/>
        </w:rPr>
        <w:t>Brochur</w:t>
      </w:r>
      <w:r w:rsidR="002358C4" w:rsidRPr="00B143C6">
        <w:rPr>
          <w:rFonts w:asciiTheme="minorHAnsi" w:hAnsiTheme="minorHAnsi" w:cstheme="minorHAnsi"/>
        </w:rPr>
        <w:t xml:space="preserve">e, </w:t>
      </w:r>
      <w:r w:rsidR="00A65660" w:rsidRPr="00B143C6">
        <w:rPr>
          <w:rFonts w:asciiTheme="minorHAnsi" w:hAnsiTheme="minorHAnsi" w:cstheme="minorHAnsi"/>
        </w:rPr>
        <w:t xml:space="preserve">please </w:t>
      </w:r>
      <w:r w:rsidR="00EA43DD" w:rsidRPr="00B143C6">
        <w:rPr>
          <w:rFonts w:asciiTheme="minorHAnsi" w:hAnsiTheme="minorHAnsi" w:cstheme="minorHAnsi"/>
        </w:rPr>
        <w:t>do not hesitate to call on us</w:t>
      </w:r>
      <w:r w:rsidR="00A65660" w:rsidRPr="00B143C6">
        <w:rPr>
          <w:rFonts w:asciiTheme="minorHAnsi" w:hAnsiTheme="minorHAnsi" w:cstheme="minorHAnsi"/>
        </w:rPr>
        <w:t xml:space="preserve">. </w:t>
      </w:r>
      <w:r w:rsidR="003B3746" w:rsidRPr="00B143C6">
        <w:rPr>
          <w:rFonts w:asciiTheme="minorHAnsi" w:hAnsiTheme="minorHAnsi" w:cstheme="minorHAnsi"/>
        </w:rPr>
        <w:t xml:space="preserve">You may also visit Investor.gov/CRS, which provides a free and simple search tool to research </w:t>
      </w:r>
      <w:r w:rsidR="001A4977">
        <w:rPr>
          <w:rFonts w:asciiTheme="minorHAnsi" w:hAnsiTheme="minorHAnsi" w:cstheme="minorHAnsi"/>
        </w:rPr>
        <w:t>CARLSON FINANCIAL</w:t>
      </w:r>
      <w:r w:rsidR="003B3746" w:rsidRPr="00B143C6">
        <w:rPr>
          <w:rFonts w:asciiTheme="minorHAnsi" w:hAnsiTheme="minorHAnsi" w:cstheme="minorHAnsi"/>
        </w:rPr>
        <w:t xml:space="preserve"> and its investment adviser representatives.</w:t>
      </w:r>
    </w:p>
    <w:p w14:paraId="35E8C13A" w14:textId="2EFE332E" w:rsidR="00B07ED0" w:rsidRPr="00B143C6" w:rsidRDefault="00B07ED0" w:rsidP="00AA4BBE">
      <w:pPr>
        <w:spacing w:after="0" w:line="240" w:lineRule="auto"/>
        <w:jc w:val="both"/>
        <w:rPr>
          <w:rFonts w:asciiTheme="minorHAnsi" w:hAnsiTheme="minorHAnsi" w:cstheme="minorHAnsi"/>
          <w:sz w:val="12"/>
          <w:szCs w:val="12"/>
        </w:rPr>
      </w:pPr>
    </w:p>
    <w:p w14:paraId="294306C3" w14:textId="77777777" w:rsidR="00600CE3" w:rsidRPr="00B143C6" w:rsidRDefault="00600CE3" w:rsidP="00B143C6">
      <w:pPr>
        <w:pStyle w:val="Heading1"/>
        <w:spacing w:after="0"/>
        <w:ind w:left="288"/>
        <w:rPr>
          <w:rStyle w:val="IntenseEmphasis"/>
          <w:rFonts w:asciiTheme="minorHAnsi" w:hAnsiTheme="minorHAnsi" w:cstheme="minorHAnsi"/>
          <w:b w:val="0"/>
          <w:i/>
          <w:iCs w:val="0"/>
          <w:color w:val="548DD4" w:themeColor="text2" w:themeTint="99"/>
          <w:sz w:val="20"/>
          <w:szCs w:val="20"/>
          <w:u w:val="single"/>
        </w:rPr>
      </w:pPr>
      <w:r w:rsidRPr="00B143C6">
        <w:rPr>
          <w:rStyle w:val="IntenseEmphasis"/>
          <w:rFonts w:asciiTheme="minorHAnsi" w:hAnsiTheme="minorHAnsi" w:cstheme="minorHAnsi"/>
          <w:b w:val="0"/>
          <w:i/>
          <w:iCs w:val="0"/>
          <w:color w:val="548DD4" w:themeColor="text2" w:themeTint="99"/>
          <w:sz w:val="20"/>
          <w:szCs w:val="20"/>
          <w:u w:val="single"/>
        </w:rPr>
        <w:t xml:space="preserve">Conversation Starters: Questions you may want to discuss with your financial professional –  </w:t>
      </w:r>
    </w:p>
    <w:p w14:paraId="69D9989E" w14:textId="723D1F2D" w:rsidR="003B3746" w:rsidRPr="00B143C6" w:rsidRDefault="00600CE3" w:rsidP="00B143C6">
      <w:pPr>
        <w:pStyle w:val="ListParagraph"/>
        <w:numPr>
          <w:ilvl w:val="0"/>
          <w:numId w:val="35"/>
        </w:numPr>
        <w:spacing w:after="0" w:line="240" w:lineRule="auto"/>
        <w:ind w:left="648" w:hanging="216"/>
        <w:jc w:val="both"/>
        <w:rPr>
          <w:rFonts w:asciiTheme="minorHAnsi" w:hAnsiTheme="minorHAnsi" w:cstheme="minorHAnsi"/>
          <w:i/>
          <w:iCs/>
          <w:color w:val="548DD4" w:themeColor="text2" w:themeTint="99"/>
          <w:sz w:val="20"/>
          <w:szCs w:val="20"/>
        </w:rPr>
      </w:pPr>
      <w:r w:rsidRPr="00B143C6">
        <w:rPr>
          <w:rFonts w:asciiTheme="minorHAnsi" w:hAnsiTheme="minorHAnsi" w:cstheme="minorHAnsi"/>
          <w:i/>
          <w:iCs/>
          <w:color w:val="548DD4" w:themeColor="text2" w:themeTint="99"/>
          <w:sz w:val="20"/>
          <w:szCs w:val="20"/>
        </w:rPr>
        <w:t xml:space="preserve">Who is my primary contact person?  Is he or she a representative of </w:t>
      </w:r>
      <w:r w:rsidR="00330B33" w:rsidRPr="00B143C6">
        <w:rPr>
          <w:rFonts w:asciiTheme="minorHAnsi" w:hAnsiTheme="minorHAnsi" w:cstheme="minorHAnsi"/>
          <w:i/>
          <w:iCs/>
          <w:color w:val="548DD4" w:themeColor="text2" w:themeTint="99"/>
          <w:sz w:val="20"/>
          <w:szCs w:val="20"/>
        </w:rPr>
        <w:t>Carlson</w:t>
      </w:r>
      <w:r w:rsidR="003B3746" w:rsidRPr="00B143C6">
        <w:rPr>
          <w:rFonts w:asciiTheme="minorHAnsi" w:hAnsiTheme="minorHAnsi" w:cstheme="minorHAnsi"/>
          <w:i/>
          <w:iCs/>
          <w:color w:val="548DD4" w:themeColor="text2" w:themeTint="99"/>
          <w:sz w:val="20"/>
          <w:szCs w:val="20"/>
        </w:rPr>
        <w:t xml:space="preserve"> Financial</w:t>
      </w:r>
      <w:r w:rsidRPr="00B143C6">
        <w:rPr>
          <w:rFonts w:asciiTheme="minorHAnsi" w:hAnsiTheme="minorHAnsi" w:cstheme="minorHAnsi"/>
          <w:i/>
          <w:iCs/>
          <w:color w:val="548DD4" w:themeColor="text2" w:themeTint="99"/>
          <w:sz w:val="20"/>
          <w:szCs w:val="20"/>
        </w:rPr>
        <w:t xml:space="preserve">?  </w:t>
      </w:r>
    </w:p>
    <w:p w14:paraId="68FE3F41" w14:textId="393E8056" w:rsidR="00600CE3" w:rsidRPr="00B143C6" w:rsidRDefault="00600CE3" w:rsidP="00B143C6">
      <w:pPr>
        <w:pStyle w:val="ListParagraph"/>
        <w:numPr>
          <w:ilvl w:val="0"/>
          <w:numId w:val="35"/>
        </w:numPr>
        <w:spacing w:after="0" w:line="240" w:lineRule="auto"/>
        <w:ind w:left="648" w:hanging="216"/>
        <w:jc w:val="both"/>
        <w:rPr>
          <w:rFonts w:asciiTheme="minorHAnsi" w:hAnsiTheme="minorHAnsi" w:cstheme="minorHAnsi"/>
          <w:i/>
          <w:iCs/>
          <w:color w:val="548DD4" w:themeColor="text2" w:themeTint="99"/>
          <w:sz w:val="20"/>
          <w:szCs w:val="20"/>
        </w:rPr>
      </w:pPr>
      <w:r w:rsidRPr="00B143C6">
        <w:rPr>
          <w:rFonts w:asciiTheme="minorHAnsi" w:hAnsiTheme="minorHAnsi" w:cstheme="minorHAnsi"/>
          <w:i/>
          <w:iCs/>
          <w:color w:val="548DD4" w:themeColor="text2" w:themeTint="99"/>
          <w:sz w:val="20"/>
          <w:szCs w:val="20"/>
        </w:rPr>
        <w:t>Who can I talk to if I have concerns about how this person is treating me?</w:t>
      </w:r>
    </w:p>
    <w:sectPr w:rsidR="00600CE3" w:rsidRPr="00B143C6" w:rsidSect="00AA4BBE">
      <w:headerReference w:type="even" r:id="rId15"/>
      <w:headerReference w:type="default" r:id="rId16"/>
      <w:footerReference w:type="even" r:id="rId17"/>
      <w:footerReference w:type="default" r:id="rId18"/>
      <w:headerReference w:type="first" r:id="rId19"/>
      <w:pgSz w:w="12240" w:h="15840"/>
      <w:pgMar w:top="720" w:right="720" w:bottom="720" w:left="720" w:header="288" w:footer="432"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FFC98" w14:textId="77777777" w:rsidR="004E3AFC" w:rsidRDefault="004E3AFC">
      <w:pPr>
        <w:spacing w:after="0" w:line="240" w:lineRule="auto"/>
      </w:pPr>
      <w:r>
        <w:separator/>
      </w:r>
    </w:p>
  </w:endnote>
  <w:endnote w:type="continuationSeparator" w:id="0">
    <w:p w14:paraId="4BBBE883" w14:textId="77777777" w:rsidR="004E3AFC" w:rsidRDefault="004E3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9FB8A" w14:textId="77777777" w:rsidR="00B07ED0" w:rsidRDefault="00F72897">
    <w:pPr>
      <w:pStyle w:val="Footer"/>
      <w:framePr w:wrap="around" w:vAnchor="text" w:hAnchor="margin" w:xAlign="center" w:y="1"/>
      <w:rPr>
        <w:rStyle w:val="PageNumber"/>
      </w:rPr>
    </w:pPr>
    <w:r>
      <w:rPr>
        <w:rStyle w:val="PageNumber"/>
      </w:rPr>
      <w:fldChar w:fldCharType="begin"/>
    </w:r>
    <w:r w:rsidR="00B07ED0">
      <w:rPr>
        <w:rStyle w:val="PageNumber"/>
      </w:rPr>
      <w:instrText xml:space="preserve">PAGE  </w:instrText>
    </w:r>
    <w:r>
      <w:rPr>
        <w:rStyle w:val="PageNumber"/>
      </w:rPr>
      <w:fldChar w:fldCharType="end"/>
    </w:r>
  </w:p>
  <w:p w14:paraId="0463AC1C" w14:textId="77777777" w:rsidR="00B07ED0" w:rsidRDefault="00B07E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C5C90" w14:textId="3D98182E" w:rsidR="001C0A26" w:rsidRDefault="001C0A26" w:rsidP="001C0A26">
    <w:pPr>
      <w:pStyle w:val="Footer"/>
      <w:pBdr>
        <w:bottom w:val="single" w:sz="12" w:space="1" w:color="auto"/>
      </w:pBdr>
      <w:rPr>
        <w:sz w:val="16"/>
        <w:szCs w:val="16"/>
      </w:rPr>
    </w:pPr>
  </w:p>
  <w:p w14:paraId="46E0E27B" w14:textId="035A1A37" w:rsidR="00B07ED0" w:rsidRPr="001C0A26" w:rsidRDefault="001C0A26" w:rsidP="001C0A26">
    <w:pPr>
      <w:pStyle w:val="Footer"/>
      <w:jc w:val="center"/>
      <w:rPr>
        <w:sz w:val="16"/>
        <w:szCs w:val="16"/>
      </w:rPr>
    </w:pPr>
    <w:r w:rsidRPr="001C0A26">
      <w:rPr>
        <w:sz w:val="16"/>
        <w:szCs w:val="16"/>
      </w:rPr>
      <w:t xml:space="preserve">Page </w:t>
    </w:r>
    <w:r w:rsidRPr="001C0A26">
      <w:rPr>
        <w:sz w:val="16"/>
        <w:szCs w:val="16"/>
      </w:rPr>
      <w:fldChar w:fldCharType="begin"/>
    </w:r>
    <w:r w:rsidRPr="001C0A26">
      <w:rPr>
        <w:sz w:val="16"/>
        <w:szCs w:val="16"/>
      </w:rPr>
      <w:instrText xml:space="preserve"> PAGE  \* Arabic  \* MERGEFORMAT </w:instrText>
    </w:r>
    <w:r w:rsidRPr="001C0A26">
      <w:rPr>
        <w:sz w:val="16"/>
        <w:szCs w:val="16"/>
      </w:rPr>
      <w:fldChar w:fldCharType="separate"/>
    </w:r>
    <w:r w:rsidRPr="001C0A26">
      <w:rPr>
        <w:noProof/>
        <w:sz w:val="16"/>
        <w:szCs w:val="16"/>
      </w:rPr>
      <w:t>1</w:t>
    </w:r>
    <w:r w:rsidRPr="001C0A26">
      <w:rPr>
        <w:sz w:val="16"/>
        <w:szCs w:val="16"/>
      </w:rPr>
      <w:fldChar w:fldCharType="end"/>
    </w:r>
    <w:r w:rsidRPr="001C0A26">
      <w:rPr>
        <w:sz w:val="16"/>
        <w:szCs w:val="16"/>
      </w:rPr>
      <w:t xml:space="preserve"> of </w:t>
    </w:r>
    <w:r w:rsidRPr="001C0A26">
      <w:rPr>
        <w:sz w:val="16"/>
        <w:szCs w:val="16"/>
      </w:rPr>
      <w:fldChar w:fldCharType="begin"/>
    </w:r>
    <w:r w:rsidRPr="001C0A26">
      <w:rPr>
        <w:sz w:val="16"/>
        <w:szCs w:val="16"/>
      </w:rPr>
      <w:instrText xml:space="preserve"> NUMPAGES  \* Arabic  \* MERGEFORMAT </w:instrText>
    </w:r>
    <w:r w:rsidRPr="001C0A26">
      <w:rPr>
        <w:sz w:val="16"/>
        <w:szCs w:val="16"/>
      </w:rPr>
      <w:fldChar w:fldCharType="separate"/>
    </w:r>
    <w:r w:rsidRPr="001C0A26">
      <w:rPr>
        <w:noProof/>
        <w:sz w:val="16"/>
        <w:szCs w:val="16"/>
      </w:rPr>
      <w:t>2</w:t>
    </w:r>
    <w:r w:rsidRPr="001C0A26">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76AE8" w14:textId="77777777" w:rsidR="004E3AFC" w:rsidRDefault="004E3AFC">
      <w:pPr>
        <w:spacing w:after="0" w:line="240" w:lineRule="auto"/>
      </w:pPr>
      <w:r>
        <w:separator/>
      </w:r>
    </w:p>
  </w:footnote>
  <w:footnote w:type="continuationSeparator" w:id="0">
    <w:p w14:paraId="0C893906" w14:textId="77777777" w:rsidR="004E3AFC" w:rsidRDefault="004E3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2D021" w14:textId="49A3360A" w:rsidR="00EA43DD" w:rsidRDefault="00EA43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9AB19" w14:textId="155CEF3C" w:rsidR="00B07ED0" w:rsidRDefault="00B07ED0">
    <w:pPr>
      <w:pStyle w:val="Header"/>
      <w:ind w:right="-684"/>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7CA11" w14:textId="522752E0" w:rsidR="00EA43DD" w:rsidRDefault="00EA43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FCA358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F646D9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4068497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C8DC13B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D2B291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A8A3E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EE7A9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360CF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FC6C26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07A79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67D8E"/>
    <w:multiLevelType w:val="hybridMultilevel"/>
    <w:tmpl w:val="0D0E3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4C52CE"/>
    <w:multiLevelType w:val="hybridMultilevel"/>
    <w:tmpl w:val="3A28A144"/>
    <w:lvl w:ilvl="0" w:tplc="D80E4DAE">
      <w:start w:val="1"/>
      <w:numFmt w:val="bullet"/>
      <w:lvlText w:val="□"/>
      <w:lvlJc w:val="left"/>
      <w:pPr>
        <w:ind w:left="720" w:hanging="360"/>
      </w:pPr>
      <w:rPr>
        <w:rFonts w:ascii="Garamond" w:hAnsi="Garamond"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0B3952"/>
    <w:multiLevelType w:val="hybridMultilevel"/>
    <w:tmpl w:val="FD7ABB26"/>
    <w:lvl w:ilvl="0" w:tplc="64AA2F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A824080"/>
    <w:multiLevelType w:val="hybridMultilevel"/>
    <w:tmpl w:val="9774D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180A48"/>
    <w:multiLevelType w:val="hybridMultilevel"/>
    <w:tmpl w:val="2F22B570"/>
    <w:lvl w:ilvl="0" w:tplc="9A1C966C">
      <w:start w:val="1"/>
      <w:numFmt w:val="upperLetter"/>
      <w:lvlText w:val="%1."/>
      <w:lvlJc w:val="left"/>
      <w:pPr>
        <w:ind w:left="720" w:hanging="360"/>
      </w:pPr>
      <w:rPr>
        <w:rFonts w:cs="Times New Roman"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20D2F1B"/>
    <w:multiLevelType w:val="hybridMultilevel"/>
    <w:tmpl w:val="ECBEFA70"/>
    <w:lvl w:ilvl="0" w:tplc="215408D4">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93D6740"/>
    <w:multiLevelType w:val="hybridMultilevel"/>
    <w:tmpl w:val="9D36C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EA496E"/>
    <w:multiLevelType w:val="hybridMultilevel"/>
    <w:tmpl w:val="2DD82DEE"/>
    <w:lvl w:ilvl="0" w:tplc="83F6F60E">
      <w:start w:val="1"/>
      <w:numFmt w:val="upperLetter"/>
      <w:lvlText w:val="%1."/>
      <w:lvlJc w:val="left"/>
      <w:pPr>
        <w:ind w:left="114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8" w15:restartNumberingAfterBreak="0">
    <w:nsid w:val="1E334CD1"/>
    <w:multiLevelType w:val="hybridMultilevel"/>
    <w:tmpl w:val="6172DB6C"/>
    <w:lvl w:ilvl="0" w:tplc="53D43D3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0D67328"/>
    <w:multiLevelType w:val="hybridMultilevel"/>
    <w:tmpl w:val="0A7A3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7EC498D"/>
    <w:multiLevelType w:val="hybridMultilevel"/>
    <w:tmpl w:val="ECBEFA70"/>
    <w:lvl w:ilvl="0" w:tplc="215408D4">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2B517810"/>
    <w:multiLevelType w:val="hybridMultilevel"/>
    <w:tmpl w:val="980A661C"/>
    <w:lvl w:ilvl="0" w:tplc="D80E4DAE">
      <w:start w:val="1"/>
      <w:numFmt w:val="bullet"/>
      <w:lvlText w:val="□"/>
      <w:lvlJc w:val="left"/>
      <w:pPr>
        <w:ind w:left="720" w:hanging="360"/>
      </w:pPr>
      <w:rPr>
        <w:rFonts w:ascii="Garamond" w:hAnsi="Garamond"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9E7483"/>
    <w:multiLevelType w:val="hybridMultilevel"/>
    <w:tmpl w:val="25022E2E"/>
    <w:lvl w:ilvl="0" w:tplc="38545F3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1BF1F4E"/>
    <w:multiLevelType w:val="hybridMultilevel"/>
    <w:tmpl w:val="D006EE5A"/>
    <w:lvl w:ilvl="0" w:tplc="A170DE18">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3CE732AB"/>
    <w:multiLevelType w:val="multilevel"/>
    <w:tmpl w:val="5D4ED3F2"/>
    <w:lvl w:ilvl="0">
      <w:start w:val="1"/>
      <w:numFmt w:val="upperRoman"/>
      <w:lvlText w:val="%1."/>
      <w:lvlJc w:val="left"/>
      <w:pPr>
        <w:tabs>
          <w:tab w:val="num" w:pos="1440"/>
        </w:tabs>
        <w:ind w:left="720"/>
      </w:pPr>
      <w:rPr>
        <w:rFonts w:cs="Times New Roman" w:hint="default"/>
      </w:rPr>
    </w:lvl>
    <w:lvl w:ilvl="1">
      <w:start w:val="1"/>
      <w:numFmt w:val="upperLetter"/>
      <w:lvlText w:val="%2."/>
      <w:lvlJc w:val="left"/>
      <w:pPr>
        <w:tabs>
          <w:tab w:val="num" w:pos="2160"/>
        </w:tabs>
        <w:ind w:left="1440"/>
      </w:pPr>
      <w:rPr>
        <w:rFonts w:cs="Times New Roman" w:hint="default"/>
      </w:rPr>
    </w:lvl>
    <w:lvl w:ilvl="2">
      <w:start w:val="1"/>
      <w:numFmt w:val="decimal"/>
      <w:lvlText w:val="%3."/>
      <w:lvlJc w:val="left"/>
      <w:pPr>
        <w:tabs>
          <w:tab w:val="num" w:pos="2880"/>
        </w:tabs>
        <w:ind w:left="2160"/>
      </w:pPr>
      <w:rPr>
        <w:rFonts w:cs="Times New Roman" w:hint="default"/>
      </w:rPr>
    </w:lvl>
    <w:lvl w:ilvl="3">
      <w:start w:val="1"/>
      <w:numFmt w:val="lowerLetter"/>
      <w:lvlText w:val="%4)"/>
      <w:lvlJc w:val="left"/>
      <w:pPr>
        <w:tabs>
          <w:tab w:val="num" w:pos="3600"/>
        </w:tabs>
        <w:ind w:left="2880"/>
      </w:pPr>
      <w:rPr>
        <w:rFonts w:cs="Times New Roman" w:hint="default"/>
      </w:rPr>
    </w:lvl>
    <w:lvl w:ilvl="4">
      <w:start w:val="1"/>
      <w:numFmt w:val="decimal"/>
      <w:lvlText w:val="(%5)"/>
      <w:lvlJc w:val="left"/>
      <w:pPr>
        <w:tabs>
          <w:tab w:val="num" w:pos="4320"/>
        </w:tabs>
        <w:ind w:left="3600"/>
      </w:pPr>
      <w:rPr>
        <w:rFonts w:cs="Times New Roman" w:hint="default"/>
      </w:rPr>
    </w:lvl>
    <w:lvl w:ilvl="5">
      <w:start w:val="1"/>
      <w:numFmt w:val="lowerLetter"/>
      <w:lvlText w:val="(%6)"/>
      <w:lvlJc w:val="left"/>
      <w:pPr>
        <w:tabs>
          <w:tab w:val="num" w:pos="5040"/>
        </w:tabs>
        <w:ind w:left="4320"/>
      </w:pPr>
      <w:rPr>
        <w:rFonts w:cs="Times New Roman" w:hint="default"/>
      </w:rPr>
    </w:lvl>
    <w:lvl w:ilvl="6">
      <w:start w:val="1"/>
      <w:numFmt w:val="lowerRoman"/>
      <w:lvlText w:val="(%7)"/>
      <w:lvlJc w:val="left"/>
      <w:pPr>
        <w:tabs>
          <w:tab w:val="num" w:pos="5760"/>
        </w:tabs>
        <w:ind w:left="5040"/>
      </w:pPr>
      <w:rPr>
        <w:rFonts w:cs="Times New Roman" w:hint="default"/>
      </w:rPr>
    </w:lvl>
    <w:lvl w:ilvl="7">
      <w:start w:val="1"/>
      <w:numFmt w:val="lowerLetter"/>
      <w:lvlText w:val="(%8)"/>
      <w:lvlJc w:val="left"/>
      <w:pPr>
        <w:tabs>
          <w:tab w:val="num" w:pos="6480"/>
        </w:tabs>
        <w:ind w:left="5760"/>
      </w:pPr>
      <w:rPr>
        <w:rFonts w:cs="Times New Roman" w:hint="default"/>
      </w:rPr>
    </w:lvl>
    <w:lvl w:ilvl="8">
      <w:start w:val="1"/>
      <w:numFmt w:val="lowerRoman"/>
      <w:lvlText w:val="(%9)"/>
      <w:lvlJc w:val="left"/>
      <w:pPr>
        <w:tabs>
          <w:tab w:val="num" w:pos="7200"/>
        </w:tabs>
        <w:ind w:left="6480"/>
      </w:pPr>
      <w:rPr>
        <w:rFonts w:cs="Times New Roman" w:hint="default"/>
      </w:rPr>
    </w:lvl>
  </w:abstractNum>
  <w:abstractNum w:abstractNumId="25" w15:restartNumberingAfterBreak="0">
    <w:nsid w:val="3EAE4AAD"/>
    <w:multiLevelType w:val="multilevel"/>
    <w:tmpl w:val="974E3AC8"/>
    <w:lvl w:ilvl="0">
      <w:start w:val="1"/>
      <w:numFmt w:val="upperLetter"/>
      <w:pStyle w:val="Heading2"/>
      <w:lvlText w:val="%1."/>
      <w:lvlJc w:val="left"/>
      <w:pPr>
        <w:tabs>
          <w:tab w:val="num" w:pos="1080"/>
        </w:tabs>
        <w:ind w:firstLine="360"/>
      </w:pPr>
      <w:rPr>
        <w:rFonts w:cs="Times New Roman" w:hint="default"/>
      </w:rPr>
    </w:lvl>
    <w:lvl w:ilvl="1">
      <w:start w:val="1"/>
      <w:numFmt w:val="upperLetter"/>
      <w:pStyle w:val="Heading2"/>
      <w:lvlText w:val="%2."/>
      <w:lvlJc w:val="left"/>
      <w:pPr>
        <w:tabs>
          <w:tab w:val="num" w:pos="2160"/>
        </w:tabs>
        <w:ind w:left="1440"/>
      </w:pPr>
      <w:rPr>
        <w:rFonts w:cs="Times New Roman" w:hint="default"/>
      </w:rPr>
    </w:lvl>
    <w:lvl w:ilvl="2">
      <w:start w:val="1"/>
      <w:numFmt w:val="decimal"/>
      <w:pStyle w:val="Heading3"/>
      <w:lvlText w:val="%3."/>
      <w:lvlJc w:val="left"/>
      <w:pPr>
        <w:tabs>
          <w:tab w:val="num" w:pos="2880"/>
        </w:tabs>
        <w:ind w:left="2160"/>
      </w:pPr>
      <w:rPr>
        <w:rFonts w:cs="Times New Roman" w:hint="default"/>
      </w:rPr>
    </w:lvl>
    <w:lvl w:ilvl="3">
      <w:start w:val="1"/>
      <w:numFmt w:val="lowerLetter"/>
      <w:pStyle w:val="Heading4"/>
      <w:lvlText w:val="%4)"/>
      <w:lvlJc w:val="left"/>
      <w:pPr>
        <w:tabs>
          <w:tab w:val="num" w:pos="3600"/>
        </w:tabs>
        <w:ind w:left="2880"/>
      </w:pPr>
      <w:rPr>
        <w:rFonts w:cs="Times New Roman" w:hint="default"/>
      </w:rPr>
    </w:lvl>
    <w:lvl w:ilvl="4">
      <w:start w:val="1"/>
      <w:numFmt w:val="decimal"/>
      <w:pStyle w:val="Heading5"/>
      <w:lvlText w:val="(%5)"/>
      <w:lvlJc w:val="left"/>
      <w:pPr>
        <w:tabs>
          <w:tab w:val="num" w:pos="4320"/>
        </w:tabs>
        <w:ind w:left="3600"/>
      </w:pPr>
      <w:rPr>
        <w:rFonts w:cs="Times New Roman" w:hint="default"/>
      </w:rPr>
    </w:lvl>
    <w:lvl w:ilvl="5">
      <w:start w:val="1"/>
      <w:numFmt w:val="lowerLetter"/>
      <w:pStyle w:val="Heading6"/>
      <w:lvlText w:val="(%6)"/>
      <w:lvlJc w:val="left"/>
      <w:pPr>
        <w:tabs>
          <w:tab w:val="num" w:pos="5040"/>
        </w:tabs>
        <w:ind w:left="4320"/>
      </w:pPr>
      <w:rPr>
        <w:rFonts w:cs="Times New Roman" w:hint="default"/>
      </w:rPr>
    </w:lvl>
    <w:lvl w:ilvl="6">
      <w:start w:val="1"/>
      <w:numFmt w:val="lowerRoman"/>
      <w:pStyle w:val="Heading7"/>
      <w:lvlText w:val="(%7)"/>
      <w:lvlJc w:val="left"/>
      <w:pPr>
        <w:tabs>
          <w:tab w:val="num" w:pos="5760"/>
        </w:tabs>
        <w:ind w:left="5040"/>
      </w:pPr>
      <w:rPr>
        <w:rFonts w:cs="Times New Roman" w:hint="default"/>
      </w:rPr>
    </w:lvl>
    <w:lvl w:ilvl="7">
      <w:start w:val="1"/>
      <w:numFmt w:val="lowerLetter"/>
      <w:pStyle w:val="Heading8"/>
      <w:lvlText w:val="(%8)"/>
      <w:lvlJc w:val="left"/>
      <w:pPr>
        <w:tabs>
          <w:tab w:val="num" w:pos="6480"/>
        </w:tabs>
        <w:ind w:left="5760"/>
      </w:pPr>
      <w:rPr>
        <w:rFonts w:cs="Times New Roman" w:hint="default"/>
      </w:rPr>
    </w:lvl>
    <w:lvl w:ilvl="8">
      <w:start w:val="1"/>
      <w:numFmt w:val="lowerRoman"/>
      <w:pStyle w:val="Heading9"/>
      <w:lvlText w:val="(%9)"/>
      <w:lvlJc w:val="left"/>
      <w:pPr>
        <w:tabs>
          <w:tab w:val="num" w:pos="7200"/>
        </w:tabs>
        <w:ind w:left="6480"/>
      </w:pPr>
      <w:rPr>
        <w:rFonts w:cs="Times New Roman" w:hint="default"/>
      </w:rPr>
    </w:lvl>
  </w:abstractNum>
  <w:abstractNum w:abstractNumId="26" w15:restartNumberingAfterBreak="0">
    <w:nsid w:val="3FB96228"/>
    <w:multiLevelType w:val="hybridMultilevel"/>
    <w:tmpl w:val="EC96C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09D529E"/>
    <w:multiLevelType w:val="hybridMultilevel"/>
    <w:tmpl w:val="4D9E11D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D80E4DAE">
      <w:start w:val="1"/>
      <w:numFmt w:val="bullet"/>
      <w:lvlText w:val="□"/>
      <w:lvlJc w:val="left"/>
      <w:pPr>
        <w:ind w:left="2160" w:hanging="180"/>
      </w:pPr>
      <w:rPr>
        <w:rFonts w:ascii="Garamond" w:hAnsi="Garamond" w:hint="default"/>
      </w:rPr>
    </w:lvl>
    <w:lvl w:ilvl="3" w:tplc="BA48CEBA">
      <w:start w:val="1"/>
      <w:numFmt w:val="upperLetter"/>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6DF73C0"/>
    <w:multiLevelType w:val="hybridMultilevel"/>
    <w:tmpl w:val="D23C0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5823D0"/>
    <w:multiLevelType w:val="hybridMultilevel"/>
    <w:tmpl w:val="3EA22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BEC4576"/>
    <w:multiLevelType w:val="multilevel"/>
    <w:tmpl w:val="1BAC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F61206"/>
    <w:multiLevelType w:val="hybridMultilevel"/>
    <w:tmpl w:val="23E6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CA249A"/>
    <w:multiLevelType w:val="hybridMultilevel"/>
    <w:tmpl w:val="C180F4B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2DE0B84"/>
    <w:multiLevelType w:val="hybridMultilevel"/>
    <w:tmpl w:val="04F69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AD573D"/>
    <w:multiLevelType w:val="hybridMultilevel"/>
    <w:tmpl w:val="79042BEE"/>
    <w:lvl w:ilvl="0" w:tplc="0CE036AA">
      <w:start w:val="4"/>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20"/>
  </w:num>
  <w:num w:numId="2">
    <w:abstractNumId w:val="15"/>
  </w:num>
  <w:num w:numId="3">
    <w:abstractNumId w:val="21"/>
  </w:num>
  <w:num w:numId="4">
    <w:abstractNumId w:val="14"/>
  </w:num>
  <w:num w:numId="5">
    <w:abstractNumId w:val="30"/>
  </w:num>
  <w:num w:numId="6">
    <w:abstractNumId w:val="23"/>
  </w:num>
  <w:num w:numId="7">
    <w:abstractNumId w:val="27"/>
  </w:num>
  <w:num w:numId="8">
    <w:abstractNumId w:val="11"/>
  </w:num>
  <w:num w:numId="9">
    <w:abstractNumId w:val="32"/>
  </w:num>
  <w:num w:numId="10">
    <w:abstractNumId w:val="18"/>
  </w:num>
  <w:num w:numId="11">
    <w:abstractNumId w:val="25"/>
  </w:num>
  <w:num w:numId="12">
    <w:abstractNumId w:val="2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3"/>
  </w:num>
  <w:num w:numId="24">
    <w:abstractNumId w:val="17"/>
  </w:num>
  <w:num w:numId="25">
    <w:abstractNumId w:val="19"/>
  </w:num>
  <w:num w:numId="26">
    <w:abstractNumId w:val="29"/>
  </w:num>
  <w:num w:numId="27">
    <w:abstractNumId w:val="34"/>
  </w:num>
  <w:num w:numId="28">
    <w:abstractNumId w:val="33"/>
  </w:num>
  <w:num w:numId="29">
    <w:abstractNumId w:val="26"/>
  </w:num>
  <w:num w:numId="30">
    <w:abstractNumId w:val="22"/>
  </w:num>
  <w:num w:numId="31">
    <w:abstractNumId w:val="12"/>
  </w:num>
  <w:num w:numId="32">
    <w:abstractNumId w:val="16"/>
  </w:num>
  <w:num w:numId="33">
    <w:abstractNumId w:val="10"/>
  </w:num>
  <w:num w:numId="34">
    <w:abstractNumId w:val="31"/>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ED0"/>
    <w:rsid w:val="00001C76"/>
    <w:rsid w:val="00006717"/>
    <w:rsid w:val="000069E3"/>
    <w:rsid w:val="000211D3"/>
    <w:rsid w:val="00025832"/>
    <w:rsid w:val="00037F13"/>
    <w:rsid w:val="00064044"/>
    <w:rsid w:val="0006464A"/>
    <w:rsid w:val="00070A91"/>
    <w:rsid w:val="00070AAC"/>
    <w:rsid w:val="00071A83"/>
    <w:rsid w:val="00076D22"/>
    <w:rsid w:val="00083332"/>
    <w:rsid w:val="00087C5A"/>
    <w:rsid w:val="000A3136"/>
    <w:rsid w:val="000A4B0F"/>
    <w:rsid w:val="000B5301"/>
    <w:rsid w:val="000C61CD"/>
    <w:rsid w:val="000D2003"/>
    <w:rsid w:val="000D4B96"/>
    <w:rsid w:val="000D6563"/>
    <w:rsid w:val="000E34F3"/>
    <w:rsid w:val="000E42FF"/>
    <w:rsid w:val="000F1690"/>
    <w:rsid w:val="001036CF"/>
    <w:rsid w:val="00103915"/>
    <w:rsid w:val="001041EE"/>
    <w:rsid w:val="00117536"/>
    <w:rsid w:val="001273F3"/>
    <w:rsid w:val="00131BE2"/>
    <w:rsid w:val="0013201F"/>
    <w:rsid w:val="00134823"/>
    <w:rsid w:val="001370A7"/>
    <w:rsid w:val="001437CC"/>
    <w:rsid w:val="00146B7E"/>
    <w:rsid w:val="00155345"/>
    <w:rsid w:val="001556DF"/>
    <w:rsid w:val="00160049"/>
    <w:rsid w:val="0016492B"/>
    <w:rsid w:val="001721B8"/>
    <w:rsid w:val="00172BE3"/>
    <w:rsid w:val="001758A3"/>
    <w:rsid w:val="0018229F"/>
    <w:rsid w:val="00184243"/>
    <w:rsid w:val="0018688F"/>
    <w:rsid w:val="00191370"/>
    <w:rsid w:val="00197E86"/>
    <w:rsid w:val="001A09A2"/>
    <w:rsid w:val="001A280E"/>
    <w:rsid w:val="001A4977"/>
    <w:rsid w:val="001B5232"/>
    <w:rsid w:val="001B53BE"/>
    <w:rsid w:val="001B7C69"/>
    <w:rsid w:val="001B7E75"/>
    <w:rsid w:val="001C0A26"/>
    <w:rsid w:val="001C3004"/>
    <w:rsid w:val="001C5742"/>
    <w:rsid w:val="001C7B44"/>
    <w:rsid w:val="001D279E"/>
    <w:rsid w:val="001D2C97"/>
    <w:rsid w:val="001E0B4B"/>
    <w:rsid w:val="001E6C68"/>
    <w:rsid w:val="001F0DC2"/>
    <w:rsid w:val="00201524"/>
    <w:rsid w:val="002025C1"/>
    <w:rsid w:val="00203E08"/>
    <w:rsid w:val="002041FD"/>
    <w:rsid w:val="002106CA"/>
    <w:rsid w:val="002358C4"/>
    <w:rsid w:val="00236A13"/>
    <w:rsid w:val="00242F66"/>
    <w:rsid w:val="0027330E"/>
    <w:rsid w:val="00273968"/>
    <w:rsid w:val="00280853"/>
    <w:rsid w:val="002839B2"/>
    <w:rsid w:val="00287DDB"/>
    <w:rsid w:val="00290DD9"/>
    <w:rsid w:val="00292471"/>
    <w:rsid w:val="0029740F"/>
    <w:rsid w:val="002A1D19"/>
    <w:rsid w:val="002A2355"/>
    <w:rsid w:val="002A769B"/>
    <w:rsid w:val="002B1A33"/>
    <w:rsid w:val="002B2C3D"/>
    <w:rsid w:val="002B2EF5"/>
    <w:rsid w:val="002B3E5B"/>
    <w:rsid w:val="002C11A5"/>
    <w:rsid w:val="002C2B1E"/>
    <w:rsid w:val="002D2097"/>
    <w:rsid w:val="002F2621"/>
    <w:rsid w:val="002F4703"/>
    <w:rsid w:val="00305929"/>
    <w:rsid w:val="00313DEE"/>
    <w:rsid w:val="00330B33"/>
    <w:rsid w:val="003343EC"/>
    <w:rsid w:val="00334B80"/>
    <w:rsid w:val="00336C22"/>
    <w:rsid w:val="00336D02"/>
    <w:rsid w:val="00345014"/>
    <w:rsid w:val="00347993"/>
    <w:rsid w:val="00350C0E"/>
    <w:rsid w:val="00352A72"/>
    <w:rsid w:val="00355554"/>
    <w:rsid w:val="003649AF"/>
    <w:rsid w:val="0036595C"/>
    <w:rsid w:val="00365A08"/>
    <w:rsid w:val="003753F1"/>
    <w:rsid w:val="00383A0E"/>
    <w:rsid w:val="003855EE"/>
    <w:rsid w:val="00396C2D"/>
    <w:rsid w:val="003A264E"/>
    <w:rsid w:val="003A6673"/>
    <w:rsid w:val="003B1042"/>
    <w:rsid w:val="003B3746"/>
    <w:rsid w:val="003B616B"/>
    <w:rsid w:val="003B7728"/>
    <w:rsid w:val="003B7BFD"/>
    <w:rsid w:val="003C244A"/>
    <w:rsid w:val="003C3B4D"/>
    <w:rsid w:val="003D02F6"/>
    <w:rsid w:val="003D12FC"/>
    <w:rsid w:val="003E1DED"/>
    <w:rsid w:val="003E2EB9"/>
    <w:rsid w:val="003E756B"/>
    <w:rsid w:val="003F5F89"/>
    <w:rsid w:val="00404541"/>
    <w:rsid w:val="00406653"/>
    <w:rsid w:val="00411927"/>
    <w:rsid w:val="004168BE"/>
    <w:rsid w:val="004219F5"/>
    <w:rsid w:val="00426129"/>
    <w:rsid w:val="00427806"/>
    <w:rsid w:val="004332C3"/>
    <w:rsid w:val="00440B80"/>
    <w:rsid w:val="00447E3B"/>
    <w:rsid w:val="004654B4"/>
    <w:rsid w:val="00465D6F"/>
    <w:rsid w:val="00467864"/>
    <w:rsid w:val="00472412"/>
    <w:rsid w:val="00481672"/>
    <w:rsid w:val="0048676F"/>
    <w:rsid w:val="00487491"/>
    <w:rsid w:val="00490C70"/>
    <w:rsid w:val="004930C4"/>
    <w:rsid w:val="004932D5"/>
    <w:rsid w:val="00493DC8"/>
    <w:rsid w:val="004A1EF5"/>
    <w:rsid w:val="004B491E"/>
    <w:rsid w:val="004B6792"/>
    <w:rsid w:val="004C0907"/>
    <w:rsid w:val="004C11BD"/>
    <w:rsid w:val="004C70D1"/>
    <w:rsid w:val="004D7B76"/>
    <w:rsid w:val="004E016C"/>
    <w:rsid w:val="004E0D40"/>
    <w:rsid w:val="004E366A"/>
    <w:rsid w:val="004E3AFC"/>
    <w:rsid w:val="004E4C82"/>
    <w:rsid w:val="004E5D4E"/>
    <w:rsid w:val="004E660A"/>
    <w:rsid w:val="004E6621"/>
    <w:rsid w:val="004E7E4C"/>
    <w:rsid w:val="00502177"/>
    <w:rsid w:val="00502C08"/>
    <w:rsid w:val="0050548B"/>
    <w:rsid w:val="005150E3"/>
    <w:rsid w:val="00517648"/>
    <w:rsid w:val="00520734"/>
    <w:rsid w:val="00535504"/>
    <w:rsid w:val="00540BEB"/>
    <w:rsid w:val="00540F75"/>
    <w:rsid w:val="005415B7"/>
    <w:rsid w:val="0054365B"/>
    <w:rsid w:val="00543C51"/>
    <w:rsid w:val="005471CB"/>
    <w:rsid w:val="00550E2B"/>
    <w:rsid w:val="00555DD2"/>
    <w:rsid w:val="00562FDA"/>
    <w:rsid w:val="00563DF8"/>
    <w:rsid w:val="0056628F"/>
    <w:rsid w:val="00571769"/>
    <w:rsid w:val="005805AC"/>
    <w:rsid w:val="00581C7D"/>
    <w:rsid w:val="00587695"/>
    <w:rsid w:val="00596D23"/>
    <w:rsid w:val="005A32EB"/>
    <w:rsid w:val="005A4998"/>
    <w:rsid w:val="005A7687"/>
    <w:rsid w:val="005A77BE"/>
    <w:rsid w:val="005B6790"/>
    <w:rsid w:val="005D2663"/>
    <w:rsid w:val="005E0504"/>
    <w:rsid w:val="005E7577"/>
    <w:rsid w:val="005F3F18"/>
    <w:rsid w:val="005F44B5"/>
    <w:rsid w:val="005F73D0"/>
    <w:rsid w:val="00600CE3"/>
    <w:rsid w:val="006078EE"/>
    <w:rsid w:val="00613050"/>
    <w:rsid w:val="00614330"/>
    <w:rsid w:val="0061481D"/>
    <w:rsid w:val="00621F42"/>
    <w:rsid w:val="0063591A"/>
    <w:rsid w:val="00635FCA"/>
    <w:rsid w:val="0064068B"/>
    <w:rsid w:val="00641594"/>
    <w:rsid w:val="00647DB0"/>
    <w:rsid w:val="00664498"/>
    <w:rsid w:val="006711F3"/>
    <w:rsid w:val="006721ED"/>
    <w:rsid w:val="00672FFA"/>
    <w:rsid w:val="006740C7"/>
    <w:rsid w:val="006812BA"/>
    <w:rsid w:val="006839AA"/>
    <w:rsid w:val="006844B3"/>
    <w:rsid w:val="00685E9D"/>
    <w:rsid w:val="006978FF"/>
    <w:rsid w:val="006B4B4D"/>
    <w:rsid w:val="006B75DE"/>
    <w:rsid w:val="006C5C54"/>
    <w:rsid w:val="006C7270"/>
    <w:rsid w:val="006D0C32"/>
    <w:rsid w:val="006D0CA6"/>
    <w:rsid w:val="006D6CF2"/>
    <w:rsid w:val="006D757B"/>
    <w:rsid w:val="006E0C78"/>
    <w:rsid w:val="007013AD"/>
    <w:rsid w:val="007075E8"/>
    <w:rsid w:val="00715F38"/>
    <w:rsid w:val="00730160"/>
    <w:rsid w:val="007438D2"/>
    <w:rsid w:val="007514EF"/>
    <w:rsid w:val="00757487"/>
    <w:rsid w:val="007625EA"/>
    <w:rsid w:val="00767FFD"/>
    <w:rsid w:val="007777D8"/>
    <w:rsid w:val="007804AC"/>
    <w:rsid w:val="00780C49"/>
    <w:rsid w:val="0078138F"/>
    <w:rsid w:val="00782029"/>
    <w:rsid w:val="007866A2"/>
    <w:rsid w:val="007A0E0A"/>
    <w:rsid w:val="007A18A9"/>
    <w:rsid w:val="007A332D"/>
    <w:rsid w:val="007A3AAC"/>
    <w:rsid w:val="007B7836"/>
    <w:rsid w:val="007C1DBD"/>
    <w:rsid w:val="007C3F66"/>
    <w:rsid w:val="007C58A0"/>
    <w:rsid w:val="007D0183"/>
    <w:rsid w:val="007E024B"/>
    <w:rsid w:val="007E1F3C"/>
    <w:rsid w:val="00800559"/>
    <w:rsid w:val="00804DCD"/>
    <w:rsid w:val="00806238"/>
    <w:rsid w:val="00806B54"/>
    <w:rsid w:val="0082692D"/>
    <w:rsid w:val="00833DD5"/>
    <w:rsid w:val="0083557A"/>
    <w:rsid w:val="0083639E"/>
    <w:rsid w:val="0084557A"/>
    <w:rsid w:val="00855DF3"/>
    <w:rsid w:val="00855EDD"/>
    <w:rsid w:val="00857C2B"/>
    <w:rsid w:val="0086576B"/>
    <w:rsid w:val="00866DF7"/>
    <w:rsid w:val="00880F41"/>
    <w:rsid w:val="00882D29"/>
    <w:rsid w:val="00883513"/>
    <w:rsid w:val="00883D09"/>
    <w:rsid w:val="0088522F"/>
    <w:rsid w:val="00892C75"/>
    <w:rsid w:val="00893FEB"/>
    <w:rsid w:val="00894D5A"/>
    <w:rsid w:val="008B4013"/>
    <w:rsid w:val="008B5F06"/>
    <w:rsid w:val="008B6985"/>
    <w:rsid w:val="008C06FE"/>
    <w:rsid w:val="008C0BB5"/>
    <w:rsid w:val="008C6D5D"/>
    <w:rsid w:val="008C7A83"/>
    <w:rsid w:val="008D03FB"/>
    <w:rsid w:val="008D48B2"/>
    <w:rsid w:val="008D668D"/>
    <w:rsid w:val="008E0665"/>
    <w:rsid w:val="008E5555"/>
    <w:rsid w:val="008F008C"/>
    <w:rsid w:val="009044B9"/>
    <w:rsid w:val="0091579F"/>
    <w:rsid w:val="00925A30"/>
    <w:rsid w:val="00927780"/>
    <w:rsid w:val="00957D71"/>
    <w:rsid w:val="009614F3"/>
    <w:rsid w:val="00961534"/>
    <w:rsid w:val="00962B6C"/>
    <w:rsid w:val="00967080"/>
    <w:rsid w:val="00970322"/>
    <w:rsid w:val="00983A69"/>
    <w:rsid w:val="009848E6"/>
    <w:rsid w:val="00992B5B"/>
    <w:rsid w:val="00993FBF"/>
    <w:rsid w:val="009A4930"/>
    <w:rsid w:val="009A73A8"/>
    <w:rsid w:val="009A7F72"/>
    <w:rsid w:val="009C2410"/>
    <w:rsid w:val="009C3D49"/>
    <w:rsid w:val="009C55DF"/>
    <w:rsid w:val="009F11E5"/>
    <w:rsid w:val="009F395B"/>
    <w:rsid w:val="009F3C56"/>
    <w:rsid w:val="009F6F1F"/>
    <w:rsid w:val="009F797E"/>
    <w:rsid w:val="00A0284F"/>
    <w:rsid w:val="00A0451B"/>
    <w:rsid w:val="00A06523"/>
    <w:rsid w:val="00A100E0"/>
    <w:rsid w:val="00A141BE"/>
    <w:rsid w:val="00A15959"/>
    <w:rsid w:val="00A1695C"/>
    <w:rsid w:val="00A2675C"/>
    <w:rsid w:val="00A30CF7"/>
    <w:rsid w:val="00A34058"/>
    <w:rsid w:val="00A46BED"/>
    <w:rsid w:val="00A521E4"/>
    <w:rsid w:val="00A5368F"/>
    <w:rsid w:val="00A616F4"/>
    <w:rsid w:val="00A63BB0"/>
    <w:rsid w:val="00A65660"/>
    <w:rsid w:val="00A71FD7"/>
    <w:rsid w:val="00A73600"/>
    <w:rsid w:val="00A74131"/>
    <w:rsid w:val="00A81191"/>
    <w:rsid w:val="00AA4BBE"/>
    <w:rsid w:val="00AB5977"/>
    <w:rsid w:val="00AB7911"/>
    <w:rsid w:val="00AC3D14"/>
    <w:rsid w:val="00AD050F"/>
    <w:rsid w:val="00AD4BB6"/>
    <w:rsid w:val="00AD586D"/>
    <w:rsid w:val="00AE15FA"/>
    <w:rsid w:val="00AE7512"/>
    <w:rsid w:val="00AF0638"/>
    <w:rsid w:val="00AF14B8"/>
    <w:rsid w:val="00B03D8A"/>
    <w:rsid w:val="00B06C3C"/>
    <w:rsid w:val="00B07ED0"/>
    <w:rsid w:val="00B11A92"/>
    <w:rsid w:val="00B11D78"/>
    <w:rsid w:val="00B12A6D"/>
    <w:rsid w:val="00B13E5B"/>
    <w:rsid w:val="00B143C6"/>
    <w:rsid w:val="00B206D7"/>
    <w:rsid w:val="00B27178"/>
    <w:rsid w:val="00B35C76"/>
    <w:rsid w:val="00B55CBC"/>
    <w:rsid w:val="00B65D11"/>
    <w:rsid w:val="00B82F88"/>
    <w:rsid w:val="00B83DB3"/>
    <w:rsid w:val="00B8603F"/>
    <w:rsid w:val="00B9649D"/>
    <w:rsid w:val="00BA1D31"/>
    <w:rsid w:val="00BB095E"/>
    <w:rsid w:val="00BB25CF"/>
    <w:rsid w:val="00BC01F2"/>
    <w:rsid w:val="00BC77D5"/>
    <w:rsid w:val="00BD196D"/>
    <w:rsid w:val="00BD6CD7"/>
    <w:rsid w:val="00BE0D3C"/>
    <w:rsid w:val="00BE57D6"/>
    <w:rsid w:val="00BE63D9"/>
    <w:rsid w:val="00BF5A8C"/>
    <w:rsid w:val="00BF66D1"/>
    <w:rsid w:val="00BF6F92"/>
    <w:rsid w:val="00C028CC"/>
    <w:rsid w:val="00C0402B"/>
    <w:rsid w:val="00C141B1"/>
    <w:rsid w:val="00C15C89"/>
    <w:rsid w:val="00C1608E"/>
    <w:rsid w:val="00C20956"/>
    <w:rsid w:val="00C213D6"/>
    <w:rsid w:val="00C23EAF"/>
    <w:rsid w:val="00C2648B"/>
    <w:rsid w:val="00C27B2B"/>
    <w:rsid w:val="00C3076B"/>
    <w:rsid w:val="00C42F0C"/>
    <w:rsid w:val="00C447C5"/>
    <w:rsid w:val="00C455AE"/>
    <w:rsid w:val="00C50EBD"/>
    <w:rsid w:val="00C5217A"/>
    <w:rsid w:val="00C52580"/>
    <w:rsid w:val="00C67981"/>
    <w:rsid w:val="00C74834"/>
    <w:rsid w:val="00C776DE"/>
    <w:rsid w:val="00C91AD8"/>
    <w:rsid w:val="00CB74A6"/>
    <w:rsid w:val="00CC7312"/>
    <w:rsid w:val="00CD3B57"/>
    <w:rsid w:val="00CD4B97"/>
    <w:rsid w:val="00CE05B3"/>
    <w:rsid w:val="00CF6780"/>
    <w:rsid w:val="00D036B1"/>
    <w:rsid w:val="00D111C1"/>
    <w:rsid w:val="00D15A66"/>
    <w:rsid w:val="00D15C3E"/>
    <w:rsid w:val="00D25D4E"/>
    <w:rsid w:val="00D31AD7"/>
    <w:rsid w:val="00D33442"/>
    <w:rsid w:val="00D37C63"/>
    <w:rsid w:val="00D37F41"/>
    <w:rsid w:val="00D4031C"/>
    <w:rsid w:val="00D45566"/>
    <w:rsid w:val="00D65036"/>
    <w:rsid w:val="00D730D7"/>
    <w:rsid w:val="00D7580B"/>
    <w:rsid w:val="00D80122"/>
    <w:rsid w:val="00D81594"/>
    <w:rsid w:val="00D82BDA"/>
    <w:rsid w:val="00D868AF"/>
    <w:rsid w:val="00D946EA"/>
    <w:rsid w:val="00DA23E8"/>
    <w:rsid w:val="00DA52F4"/>
    <w:rsid w:val="00DC4414"/>
    <w:rsid w:val="00DD2EFC"/>
    <w:rsid w:val="00DD4300"/>
    <w:rsid w:val="00DD53ED"/>
    <w:rsid w:val="00DE50A4"/>
    <w:rsid w:val="00DE54DF"/>
    <w:rsid w:val="00DE5A44"/>
    <w:rsid w:val="00DF38BA"/>
    <w:rsid w:val="00DF4E2F"/>
    <w:rsid w:val="00DF7DAC"/>
    <w:rsid w:val="00E1015C"/>
    <w:rsid w:val="00E15926"/>
    <w:rsid w:val="00E17A68"/>
    <w:rsid w:val="00E21D14"/>
    <w:rsid w:val="00E327FC"/>
    <w:rsid w:val="00E45432"/>
    <w:rsid w:val="00E66D24"/>
    <w:rsid w:val="00E66FAA"/>
    <w:rsid w:val="00E6761B"/>
    <w:rsid w:val="00E70C32"/>
    <w:rsid w:val="00E80470"/>
    <w:rsid w:val="00E81234"/>
    <w:rsid w:val="00E82544"/>
    <w:rsid w:val="00E87E22"/>
    <w:rsid w:val="00EA43DD"/>
    <w:rsid w:val="00EA47F3"/>
    <w:rsid w:val="00EA6A9C"/>
    <w:rsid w:val="00EA791E"/>
    <w:rsid w:val="00EA7A27"/>
    <w:rsid w:val="00EA7D28"/>
    <w:rsid w:val="00EB11F6"/>
    <w:rsid w:val="00EB2D5B"/>
    <w:rsid w:val="00EC0287"/>
    <w:rsid w:val="00EC2D2E"/>
    <w:rsid w:val="00EF256B"/>
    <w:rsid w:val="00EF2887"/>
    <w:rsid w:val="00EF32EA"/>
    <w:rsid w:val="00EF5DB7"/>
    <w:rsid w:val="00EF7FAC"/>
    <w:rsid w:val="00F022BB"/>
    <w:rsid w:val="00F07DB2"/>
    <w:rsid w:val="00F10D92"/>
    <w:rsid w:val="00F156F2"/>
    <w:rsid w:val="00F17D00"/>
    <w:rsid w:val="00F33C82"/>
    <w:rsid w:val="00F34265"/>
    <w:rsid w:val="00F379C7"/>
    <w:rsid w:val="00F45598"/>
    <w:rsid w:val="00F51E51"/>
    <w:rsid w:val="00F53FFD"/>
    <w:rsid w:val="00F61B86"/>
    <w:rsid w:val="00F64905"/>
    <w:rsid w:val="00F7109A"/>
    <w:rsid w:val="00F72897"/>
    <w:rsid w:val="00F74A1F"/>
    <w:rsid w:val="00F90D29"/>
    <w:rsid w:val="00F93AE8"/>
    <w:rsid w:val="00FA24E5"/>
    <w:rsid w:val="00FA615A"/>
    <w:rsid w:val="00FC357D"/>
    <w:rsid w:val="00FC6A80"/>
    <w:rsid w:val="00FD02F3"/>
    <w:rsid w:val="00FD075E"/>
    <w:rsid w:val="00FD0CD3"/>
    <w:rsid w:val="00FD1BD7"/>
    <w:rsid w:val="00FD5747"/>
    <w:rsid w:val="00FE5C4C"/>
    <w:rsid w:val="00FF4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0AE6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897"/>
    <w:pPr>
      <w:spacing w:after="200" w:line="276" w:lineRule="auto"/>
    </w:pPr>
  </w:style>
  <w:style w:type="paragraph" w:styleId="Heading1">
    <w:name w:val="heading 1"/>
    <w:basedOn w:val="Normal"/>
    <w:link w:val="Heading1Char"/>
    <w:uiPriority w:val="99"/>
    <w:qFormat/>
    <w:rsid w:val="005F73D0"/>
    <w:pPr>
      <w:spacing w:after="240" w:line="240" w:lineRule="auto"/>
      <w:jc w:val="both"/>
      <w:outlineLvl w:val="0"/>
    </w:pPr>
    <w:rPr>
      <w:rFonts w:ascii="Times New Roman" w:eastAsia="Times New Roman" w:hAnsi="Times New Roman"/>
      <w:b/>
      <w:i/>
      <w:kern w:val="36"/>
      <w:sz w:val="28"/>
      <w:szCs w:val="36"/>
    </w:rPr>
  </w:style>
  <w:style w:type="paragraph" w:styleId="Heading2">
    <w:name w:val="heading 2"/>
    <w:basedOn w:val="Normal"/>
    <w:next w:val="Normal"/>
    <w:link w:val="Heading2Char"/>
    <w:uiPriority w:val="99"/>
    <w:qFormat/>
    <w:locked/>
    <w:rsid w:val="00F72897"/>
    <w:pPr>
      <w:keepNext/>
      <w:numPr>
        <w:numId w:val="11"/>
      </w:numPr>
      <w:spacing w:after="240" w:line="240" w:lineRule="auto"/>
      <w:outlineLvl w:val="1"/>
    </w:pPr>
    <w:rPr>
      <w:rFonts w:ascii="Times New Roman" w:hAnsi="Times New Roman" w:cs="Arial"/>
      <w:b/>
      <w:bCs/>
      <w:iCs/>
      <w:sz w:val="24"/>
      <w:szCs w:val="28"/>
    </w:rPr>
  </w:style>
  <w:style w:type="paragraph" w:styleId="Heading3">
    <w:name w:val="heading 3"/>
    <w:basedOn w:val="Normal"/>
    <w:next w:val="Normal"/>
    <w:link w:val="Heading3Char"/>
    <w:uiPriority w:val="99"/>
    <w:qFormat/>
    <w:locked/>
    <w:rsid w:val="00F72897"/>
    <w:pPr>
      <w:keepNext/>
      <w:numPr>
        <w:ilvl w:val="2"/>
        <w:numId w:val="1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F72897"/>
    <w:pPr>
      <w:keepNext/>
      <w:numPr>
        <w:ilvl w:val="3"/>
        <w:numId w:val="1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locked/>
    <w:rsid w:val="00F72897"/>
    <w:pPr>
      <w:numPr>
        <w:ilvl w:val="4"/>
        <w:numId w:val="11"/>
      </w:numPr>
      <w:spacing w:before="240" w:after="60"/>
      <w:outlineLvl w:val="4"/>
    </w:pPr>
    <w:rPr>
      <w:b/>
      <w:bCs/>
      <w:i/>
      <w:iCs/>
      <w:sz w:val="26"/>
      <w:szCs w:val="26"/>
    </w:rPr>
  </w:style>
  <w:style w:type="paragraph" w:styleId="Heading6">
    <w:name w:val="heading 6"/>
    <w:basedOn w:val="Normal"/>
    <w:next w:val="Normal"/>
    <w:link w:val="Heading6Char"/>
    <w:uiPriority w:val="99"/>
    <w:qFormat/>
    <w:locked/>
    <w:rsid w:val="00F72897"/>
    <w:pPr>
      <w:numPr>
        <w:ilvl w:val="5"/>
        <w:numId w:val="11"/>
      </w:numPr>
      <w:spacing w:before="240" w:after="60"/>
      <w:outlineLvl w:val="5"/>
    </w:pPr>
    <w:rPr>
      <w:rFonts w:ascii="Times New Roman" w:hAnsi="Times New Roman"/>
      <w:b/>
      <w:bCs/>
    </w:rPr>
  </w:style>
  <w:style w:type="paragraph" w:styleId="Heading7">
    <w:name w:val="heading 7"/>
    <w:basedOn w:val="Normal"/>
    <w:next w:val="Normal"/>
    <w:link w:val="Heading7Char"/>
    <w:uiPriority w:val="99"/>
    <w:qFormat/>
    <w:locked/>
    <w:rsid w:val="00F72897"/>
    <w:pPr>
      <w:numPr>
        <w:ilvl w:val="6"/>
        <w:numId w:val="11"/>
      </w:num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locked/>
    <w:rsid w:val="00F72897"/>
    <w:pPr>
      <w:numPr>
        <w:ilvl w:val="7"/>
        <w:numId w:val="1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locked/>
    <w:rsid w:val="00F72897"/>
    <w:pPr>
      <w:numPr>
        <w:ilvl w:val="8"/>
        <w:numId w:val="1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73D0"/>
    <w:rPr>
      <w:rFonts w:ascii="Times New Roman" w:eastAsia="Times New Roman" w:hAnsi="Times New Roman"/>
      <w:b/>
      <w:i/>
      <w:kern w:val="36"/>
      <w:sz w:val="28"/>
      <w:szCs w:val="36"/>
    </w:rPr>
  </w:style>
  <w:style w:type="character" w:customStyle="1" w:styleId="Heading2Char">
    <w:name w:val="Heading 2 Char"/>
    <w:basedOn w:val="DefaultParagraphFont"/>
    <w:link w:val="Heading2"/>
    <w:uiPriority w:val="99"/>
    <w:semiHidden/>
    <w:locked/>
    <w:rsid w:val="00F7289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7289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7289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F7289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F72897"/>
    <w:rPr>
      <w:rFonts w:ascii="Calibri" w:hAnsi="Calibri" w:cs="Times New Roman"/>
      <w:b/>
      <w:bCs/>
    </w:rPr>
  </w:style>
  <w:style w:type="character" w:customStyle="1" w:styleId="Heading7Char">
    <w:name w:val="Heading 7 Char"/>
    <w:basedOn w:val="DefaultParagraphFont"/>
    <w:link w:val="Heading7"/>
    <w:uiPriority w:val="99"/>
    <w:semiHidden/>
    <w:locked/>
    <w:rsid w:val="00F7289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F7289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F72897"/>
    <w:rPr>
      <w:rFonts w:ascii="Cambria" w:hAnsi="Cambria" w:cs="Times New Roman"/>
    </w:rPr>
  </w:style>
  <w:style w:type="character" w:styleId="Hyperlink">
    <w:name w:val="Hyperlink"/>
    <w:basedOn w:val="DefaultParagraphFont"/>
    <w:uiPriority w:val="99"/>
    <w:rsid w:val="00F72897"/>
    <w:rPr>
      <w:rFonts w:cs="Times New Roman"/>
      <w:color w:val="0000FF"/>
      <w:u w:val="single"/>
    </w:rPr>
  </w:style>
  <w:style w:type="paragraph" w:styleId="ListParagraph">
    <w:name w:val="List Paragraph"/>
    <w:basedOn w:val="Normal"/>
    <w:uiPriority w:val="99"/>
    <w:qFormat/>
    <w:rsid w:val="00F72897"/>
    <w:pPr>
      <w:ind w:left="720"/>
      <w:contextualSpacing/>
    </w:pPr>
  </w:style>
  <w:style w:type="table" w:styleId="TableGrid">
    <w:name w:val="Table Grid"/>
    <w:basedOn w:val="TableNormal"/>
    <w:uiPriority w:val="39"/>
    <w:rsid w:val="00F728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F72897"/>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F72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2897"/>
    <w:rPr>
      <w:rFonts w:ascii="Tahoma" w:hAnsi="Tahoma" w:cs="Tahoma"/>
      <w:sz w:val="16"/>
      <w:szCs w:val="16"/>
    </w:rPr>
  </w:style>
  <w:style w:type="paragraph" w:styleId="Header">
    <w:name w:val="header"/>
    <w:basedOn w:val="Normal"/>
    <w:link w:val="HeaderChar"/>
    <w:uiPriority w:val="99"/>
    <w:rsid w:val="00F7289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72897"/>
    <w:rPr>
      <w:rFonts w:cs="Times New Roman"/>
    </w:rPr>
  </w:style>
  <w:style w:type="paragraph" w:styleId="Footer">
    <w:name w:val="footer"/>
    <w:basedOn w:val="Normal"/>
    <w:link w:val="FooterChar"/>
    <w:uiPriority w:val="99"/>
    <w:rsid w:val="00F7289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72897"/>
    <w:rPr>
      <w:rFonts w:cs="Times New Roman"/>
    </w:rPr>
  </w:style>
  <w:style w:type="paragraph" w:styleId="BodyText">
    <w:name w:val="Body Text"/>
    <w:basedOn w:val="Normal"/>
    <w:link w:val="BodyTextChar"/>
    <w:uiPriority w:val="1"/>
    <w:qFormat/>
    <w:rsid w:val="00F72897"/>
    <w:pPr>
      <w:spacing w:after="240" w:line="240" w:lineRule="auto"/>
      <w:ind w:firstLine="720"/>
      <w:jc w:val="both"/>
    </w:pPr>
    <w:rPr>
      <w:rFonts w:ascii="Times New Roman" w:hAnsi="Times New Roman"/>
      <w:sz w:val="24"/>
    </w:rPr>
  </w:style>
  <w:style w:type="character" w:customStyle="1" w:styleId="BodyTextChar">
    <w:name w:val="Body Text Char"/>
    <w:basedOn w:val="DefaultParagraphFont"/>
    <w:link w:val="BodyText"/>
    <w:uiPriority w:val="99"/>
    <w:semiHidden/>
    <w:locked/>
    <w:rsid w:val="00F72897"/>
    <w:rPr>
      <w:rFonts w:cs="Times New Roman"/>
    </w:rPr>
  </w:style>
  <w:style w:type="paragraph" w:styleId="TOC1">
    <w:name w:val="toc 1"/>
    <w:basedOn w:val="Normal"/>
    <w:next w:val="Normal"/>
    <w:autoRedefine/>
    <w:uiPriority w:val="39"/>
    <w:locked/>
    <w:rsid w:val="00F72897"/>
  </w:style>
  <w:style w:type="character" w:styleId="PageNumber">
    <w:name w:val="page number"/>
    <w:basedOn w:val="DefaultParagraphFont"/>
    <w:uiPriority w:val="99"/>
    <w:rsid w:val="00F72897"/>
    <w:rPr>
      <w:rFonts w:cs="Times New Roman"/>
    </w:rPr>
  </w:style>
  <w:style w:type="paragraph" w:styleId="BlockText">
    <w:name w:val="Block Text"/>
    <w:basedOn w:val="Normal"/>
    <w:uiPriority w:val="99"/>
    <w:locked/>
    <w:rsid w:val="00F72897"/>
    <w:pPr>
      <w:spacing w:after="120"/>
      <w:ind w:left="1440" w:right="1440"/>
    </w:pPr>
  </w:style>
  <w:style w:type="paragraph" w:styleId="Subtitle">
    <w:name w:val="Subtitle"/>
    <w:basedOn w:val="Normal"/>
    <w:link w:val="SubtitleChar"/>
    <w:uiPriority w:val="99"/>
    <w:qFormat/>
    <w:locked/>
    <w:rsid w:val="00F72897"/>
    <w:pPr>
      <w:spacing w:after="240" w:line="240" w:lineRule="auto"/>
      <w:jc w:val="center"/>
      <w:outlineLvl w:val="1"/>
    </w:pPr>
    <w:rPr>
      <w:rFonts w:cs="Arial"/>
      <w:b/>
      <w:sz w:val="32"/>
      <w:szCs w:val="24"/>
      <w:u w:val="single"/>
    </w:rPr>
  </w:style>
  <w:style w:type="character" w:customStyle="1" w:styleId="SubtitleChar">
    <w:name w:val="Subtitle Char"/>
    <w:basedOn w:val="DefaultParagraphFont"/>
    <w:link w:val="Subtitle"/>
    <w:uiPriority w:val="99"/>
    <w:locked/>
    <w:rsid w:val="00F72897"/>
    <w:rPr>
      <w:rFonts w:ascii="Cambria" w:hAnsi="Cambria" w:cs="Times New Roman"/>
      <w:sz w:val="24"/>
      <w:szCs w:val="24"/>
    </w:rPr>
  </w:style>
  <w:style w:type="paragraph" w:styleId="TOC2">
    <w:name w:val="toc 2"/>
    <w:basedOn w:val="Normal"/>
    <w:next w:val="Normal"/>
    <w:autoRedefine/>
    <w:uiPriority w:val="99"/>
    <w:semiHidden/>
    <w:locked/>
    <w:rsid w:val="00F72897"/>
    <w:pPr>
      <w:ind w:left="220"/>
    </w:pPr>
  </w:style>
  <w:style w:type="table" w:customStyle="1" w:styleId="TableGrid1">
    <w:name w:val="Table Grid1"/>
    <w:basedOn w:val="TableNormal"/>
    <w:next w:val="TableGrid"/>
    <w:uiPriority w:val="39"/>
    <w:rsid w:val="00C27B2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BD196D"/>
    <w:rPr>
      <w:sz w:val="16"/>
      <w:szCs w:val="16"/>
    </w:rPr>
  </w:style>
  <w:style w:type="paragraph" w:styleId="CommentText">
    <w:name w:val="annotation text"/>
    <w:basedOn w:val="Normal"/>
    <w:link w:val="CommentTextChar"/>
    <w:uiPriority w:val="99"/>
    <w:semiHidden/>
    <w:unhideWhenUsed/>
    <w:locked/>
    <w:rsid w:val="00BD196D"/>
    <w:pPr>
      <w:spacing w:line="240" w:lineRule="auto"/>
    </w:pPr>
    <w:rPr>
      <w:sz w:val="20"/>
      <w:szCs w:val="20"/>
    </w:rPr>
  </w:style>
  <w:style w:type="character" w:customStyle="1" w:styleId="CommentTextChar">
    <w:name w:val="Comment Text Char"/>
    <w:basedOn w:val="DefaultParagraphFont"/>
    <w:link w:val="CommentText"/>
    <w:uiPriority w:val="99"/>
    <w:semiHidden/>
    <w:rsid w:val="00BD196D"/>
    <w:rPr>
      <w:sz w:val="20"/>
      <w:szCs w:val="20"/>
    </w:rPr>
  </w:style>
  <w:style w:type="paragraph" w:styleId="CommentSubject">
    <w:name w:val="annotation subject"/>
    <w:basedOn w:val="CommentText"/>
    <w:next w:val="CommentText"/>
    <w:link w:val="CommentSubjectChar"/>
    <w:uiPriority w:val="99"/>
    <w:semiHidden/>
    <w:unhideWhenUsed/>
    <w:locked/>
    <w:rsid w:val="00BD196D"/>
    <w:rPr>
      <w:b/>
      <w:bCs/>
    </w:rPr>
  </w:style>
  <w:style w:type="character" w:customStyle="1" w:styleId="CommentSubjectChar">
    <w:name w:val="Comment Subject Char"/>
    <w:basedOn w:val="CommentTextChar"/>
    <w:link w:val="CommentSubject"/>
    <w:uiPriority w:val="99"/>
    <w:semiHidden/>
    <w:rsid w:val="00BD196D"/>
    <w:rPr>
      <w:b/>
      <w:bCs/>
      <w:sz w:val="20"/>
      <w:szCs w:val="20"/>
    </w:rPr>
  </w:style>
  <w:style w:type="character" w:styleId="UnresolvedMention">
    <w:name w:val="Unresolved Mention"/>
    <w:basedOn w:val="DefaultParagraphFont"/>
    <w:uiPriority w:val="99"/>
    <w:semiHidden/>
    <w:unhideWhenUsed/>
    <w:rsid w:val="007A332D"/>
    <w:rPr>
      <w:color w:val="605E5C"/>
      <w:shd w:val="clear" w:color="auto" w:fill="E1DFDD"/>
    </w:rPr>
  </w:style>
  <w:style w:type="character" w:styleId="IntenseEmphasis">
    <w:name w:val="Intense Emphasis"/>
    <w:basedOn w:val="DefaultParagraphFont"/>
    <w:uiPriority w:val="21"/>
    <w:qFormat/>
    <w:rsid w:val="005F73D0"/>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702620">
      <w:marLeft w:val="0"/>
      <w:marRight w:val="0"/>
      <w:marTop w:val="0"/>
      <w:marBottom w:val="0"/>
      <w:divBdr>
        <w:top w:val="none" w:sz="0" w:space="0" w:color="auto"/>
        <w:left w:val="none" w:sz="0" w:space="0" w:color="auto"/>
        <w:bottom w:val="none" w:sz="0" w:space="0" w:color="auto"/>
        <w:right w:val="none" w:sz="0" w:space="0" w:color="auto"/>
      </w:divBdr>
      <w:divsChild>
        <w:div w:id="1019702625">
          <w:marLeft w:val="0"/>
          <w:marRight w:val="0"/>
          <w:marTop w:val="0"/>
          <w:marBottom w:val="0"/>
          <w:divBdr>
            <w:top w:val="none" w:sz="0" w:space="0" w:color="auto"/>
            <w:left w:val="none" w:sz="0" w:space="0" w:color="auto"/>
            <w:bottom w:val="none" w:sz="0" w:space="0" w:color="auto"/>
            <w:right w:val="none" w:sz="0" w:space="0" w:color="auto"/>
          </w:divBdr>
        </w:div>
      </w:divsChild>
    </w:div>
    <w:div w:id="1019702623">
      <w:marLeft w:val="0"/>
      <w:marRight w:val="0"/>
      <w:marTop w:val="0"/>
      <w:marBottom w:val="0"/>
      <w:divBdr>
        <w:top w:val="none" w:sz="0" w:space="0" w:color="auto"/>
        <w:left w:val="none" w:sz="0" w:space="0" w:color="auto"/>
        <w:bottom w:val="none" w:sz="0" w:space="0" w:color="auto"/>
        <w:right w:val="none" w:sz="0" w:space="0" w:color="auto"/>
      </w:divBdr>
      <w:divsChild>
        <w:div w:id="1019702631">
          <w:marLeft w:val="4875"/>
          <w:marRight w:val="0"/>
          <w:marTop w:val="525"/>
          <w:marBottom w:val="750"/>
          <w:divBdr>
            <w:top w:val="none" w:sz="0" w:space="0" w:color="auto"/>
            <w:left w:val="none" w:sz="0" w:space="0" w:color="auto"/>
            <w:bottom w:val="none" w:sz="0" w:space="0" w:color="auto"/>
            <w:right w:val="none" w:sz="0" w:space="0" w:color="auto"/>
          </w:divBdr>
        </w:div>
      </w:divsChild>
    </w:div>
    <w:div w:id="1019702624">
      <w:marLeft w:val="0"/>
      <w:marRight w:val="0"/>
      <w:marTop w:val="0"/>
      <w:marBottom w:val="0"/>
      <w:divBdr>
        <w:top w:val="none" w:sz="0" w:space="0" w:color="auto"/>
        <w:left w:val="none" w:sz="0" w:space="0" w:color="auto"/>
        <w:bottom w:val="none" w:sz="0" w:space="0" w:color="auto"/>
        <w:right w:val="none" w:sz="0" w:space="0" w:color="auto"/>
      </w:divBdr>
      <w:divsChild>
        <w:div w:id="1019702633">
          <w:marLeft w:val="4875"/>
          <w:marRight w:val="0"/>
          <w:marTop w:val="525"/>
          <w:marBottom w:val="750"/>
          <w:divBdr>
            <w:top w:val="none" w:sz="0" w:space="0" w:color="auto"/>
            <w:left w:val="none" w:sz="0" w:space="0" w:color="auto"/>
            <w:bottom w:val="none" w:sz="0" w:space="0" w:color="auto"/>
            <w:right w:val="none" w:sz="0" w:space="0" w:color="auto"/>
          </w:divBdr>
        </w:div>
      </w:divsChild>
    </w:div>
    <w:div w:id="1019702626">
      <w:marLeft w:val="0"/>
      <w:marRight w:val="0"/>
      <w:marTop w:val="0"/>
      <w:marBottom w:val="0"/>
      <w:divBdr>
        <w:top w:val="none" w:sz="0" w:space="0" w:color="auto"/>
        <w:left w:val="none" w:sz="0" w:space="0" w:color="auto"/>
        <w:bottom w:val="none" w:sz="0" w:space="0" w:color="auto"/>
        <w:right w:val="none" w:sz="0" w:space="0" w:color="auto"/>
      </w:divBdr>
      <w:divsChild>
        <w:div w:id="1019702622">
          <w:marLeft w:val="0"/>
          <w:marRight w:val="0"/>
          <w:marTop w:val="0"/>
          <w:marBottom w:val="0"/>
          <w:divBdr>
            <w:top w:val="none" w:sz="0" w:space="0" w:color="auto"/>
            <w:left w:val="none" w:sz="0" w:space="0" w:color="auto"/>
            <w:bottom w:val="none" w:sz="0" w:space="0" w:color="auto"/>
            <w:right w:val="none" w:sz="0" w:space="0" w:color="auto"/>
          </w:divBdr>
        </w:div>
      </w:divsChild>
    </w:div>
    <w:div w:id="1019702628">
      <w:marLeft w:val="0"/>
      <w:marRight w:val="0"/>
      <w:marTop w:val="0"/>
      <w:marBottom w:val="0"/>
      <w:divBdr>
        <w:top w:val="none" w:sz="0" w:space="0" w:color="auto"/>
        <w:left w:val="none" w:sz="0" w:space="0" w:color="auto"/>
        <w:bottom w:val="none" w:sz="0" w:space="0" w:color="auto"/>
        <w:right w:val="none" w:sz="0" w:space="0" w:color="auto"/>
      </w:divBdr>
      <w:divsChild>
        <w:div w:id="1019702627">
          <w:marLeft w:val="0"/>
          <w:marRight w:val="0"/>
          <w:marTop w:val="0"/>
          <w:marBottom w:val="0"/>
          <w:divBdr>
            <w:top w:val="none" w:sz="0" w:space="0" w:color="auto"/>
            <w:left w:val="none" w:sz="0" w:space="0" w:color="auto"/>
            <w:bottom w:val="none" w:sz="0" w:space="0" w:color="auto"/>
            <w:right w:val="none" w:sz="0" w:space="0" w:color="auto"/>
          </w:divBdr>
        </w:div>
      </w:divsChild>
    </w:div>
    <w:div w:id="1019702629">
      <w:marLeft w:val="0"/>
      <w:marRight w:val="0"/>
      <w:marTop w:val="0"/>
      <w:marBottom w:val="0"/>
      <w:divBdr>
        <w:top w:val="none" w:sz="0" w:space="0" w:color="auto"/>
        <w:left w:val="none" w:sz="0" w:space="0" w:color="auto"/>
        <w:bottom w:val="none" w:sz="0" w:space="0" w:color="auto"/>
        <w:right w:val="none" w:sz="0" w:space="0" w:color="auto"/>
      </w:divBdr>
      <w:divsChild>
        <w:div w:id="1019702621">
          <w:marLeft w:val="0"/>
          <w:marRight w:val="0"/>
          <w:marTop w:val="0"/>
          <w:marBottom w:val="0"/>
          <w:divBdr>
            <w:top w:val="none" w:sz="0" w:space="0" w:color="auto"/>
            <w:left w:val="none" w:sz="0" w:space="0" w:color="auto"/>
            <w:bottom w:val="none" w:sz="0" w:space="0" w:color="auto"/>
            <w:right w:val="none" w:sz="0" w:space="0" w:color="auto"/>
          </w:divBdr>
        </w:div>
      </w:divsChild>
    </w:div>
    <w:div w:id="1019702634">
      <w:marLeft w:val="0"/>
      <w:marRight w:val="0"/>
      <w:marTop w:val="0"/>
      <w:marBottom w:val="0"/>
      <w:divBdr>
        <w:top w:val="none" w:sz="0" w:space="0" w:color="auto"/>
        <w:left w:val="none" w:sz="0" w:space="0" w:color="auto"/>
        <w:bottom w:val="none" w:sz="0" w:space="0" w:color="auto"/>
        <w:right w:val="none" w:sz="0" w:space="0" w:color="auto"/>
      </w:divBdr>
      <w:divsChild>
        <w:div w:id="1019702630">
          <w:marLeft w:val="0"/>
          <w:marRight w:val="0"/>
          <w:marTop w:val="0"/>
          <w:marBottom w:val="0"/>
          <w:divBdr>
            <w:top w:val="none" w:sz="0" w:space="0" w:color="auto"/>
            <w:left w:val="none" w:sz="0" w:space="0" w:color="auto"/>
            <w:bottom w:val="none" w:sz="0" w:space="0" w:color="auto"/>
            <w:right w:val="none" w:sz="0" w:space="0" w:color="auto"/>
          </w:divBdr>
        </w:div>
      </w:divsChild>
    </w:div>
    <w:div w:id="1019702635">
      <w:marLeft w:val="0"/>
      <w:marRight w:val="0"/>
      <w:marTop w:val="0"/>
      <w:marBottom w:val="0"/>
      <w:divBdr>
        <w:top w:val="none" w:sz="0" w:space="0" w:color="auto"/>
        <w:left w:val="none" w:sz="0" w:space="0" w:color="auto"/>
        <w:bottom w:val="none" w:sz="0" w:space="0" w:color="auto"/>
        <w:right w:val="none" w:sz="0" w:space="0" w:color="auto"/>
      </w:divBdr>
      <w:divsChild>
        <w:div w:id="1019702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rlsonfinancial.com/disclosur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carlsonfinanci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1BF9BBD6FD5E74CB7CD2225F8AFDBBD" ma:contentTypeVersion="15" ma:contentTypeDescription="Create a new document." ma:contentTypeScope="" ma:versionID="c4b28de798643d74db13af6c9708214d">
  <xsd:schema xmlns:xsd="http://www.w3.org/2001/XMLSchema" xmlns:xs="http://www.w3.org/2001/XMLSchema" xmlns:p="http://schemas.microsoft.com/office/2006/metadata/properties" xmlns:ns1="http://schemas.microsoft.com/sharepoint/v3" xmlns:ns2="b9728b65-d499-4d52-86c5-4cffa4febd2d" xmlns:ns3="be659e6a-f33b-4cbf-bf8e-d724e03cc814" targetNamespace="http://schemas.microsoft.com/office/2006/metadata/properties" ma:root="true" ma:fieldsID="f17b7f712f1141cddeb582d1158cac2f" ns1:_="" ns2:_="" ns3:_="">
    <xsd:import namespace="http://schemas.microsoft.com/sharepoint/v3"/>
    <xsd:import namespace="b9728b65-d499-4d52-86c5-4cffa4febd2d"/>
    <xsd:import namespace="be659e6a-f33b-4cbf-bf8e-d724e03cc81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Location" minOccurs="0"/>
                <xsd:element ref="ns2:SharedWithUsers" minOccurs="0"/>
                <xsd:element ref="ns2:SharedWithDetails" minOccurs="0"/>
                <xsd:element ref="ns3:MediaServiceOCR" minOccurs="0"/>
                <xsd:element ref="ns3:MediaServiceEventHashCode" minOccurs="0"/>
                <xsd:element ref="ns3:MediaServiceGenerationTime" minOccurs="0"/>
                <xsd:element ref="ns3:Group" minOccurs="0"/>
                <xsd:element ref="ns1:_dlc_ExpireDateSaved" minOccurs="0"/>
                <xsd:element ref="ns1:_dlc_ExpireDate" minOccurs="0"/>
                <xsd:element ref="ns1:_dlc_Exempt" minOccurs="0"/>
                <xsd:element ref="ns3:h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2" nillable="true" ma:displayName="Original Expiration Date" ma:hidden="true" ma:internalName="_dlc_ExpireDateSaved" ma:readOnly="true">
      <xsd:simpleType>
        <xsd:restriction base="dms:DateTime"/>
      </xsd:simpleType>
    </xsd:element>
    <xsd:element name="_dlc_ExpireDate" ma:index="23" nillable="true" ma:displayName="Expiration Date" ma:hidden="true" ma:internalName="_dlc_ExpireDate" ma:readOnly="true">
      <xsd:simpleType>
        <xsd:restriction base="dms:DateTime"/>
      </xsd:simpleType>
    </xsd:element>
    <xsd:element name="_dlc_Exempt" ma:index="2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728b65-d499-4d52-86c5-4cffa4febd2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659e6a-f33b-4cbf-bf8e-d724e03cc81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Group" ma:index="21" nillable="true" ma:displayName="Group" ma:list="UserInfo" ma:SharePointGroup="0" ma:internalName="Grou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ank" ma:index="25" nillable="true" ma:displayName="hank" ma:format="Dropdown" ma:list="UserInfo" ma:SharePointGroup="0" ma:internalName="hank">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b9728b65-d499-4d52-86c5-4cffa4febd2d">XDSX2CZAVNQK-1802633848-2268631</_dlc_DocId>
    <_dlc_DocIdUrl xmlns="b9728b65-d499-4d52-86c5-4cffa4febd2d">
      <Url>https://oysterconsultingllc.sharepoint.com/sites/internal/_layouts/15/DocIdRedir.aspx?ID=XDSX2CZAVNQK-1802633848-2268631</Url>
      <Description>XDSX2CZAVNQK-1802633848-2268631</Description>
    </_dlc_DocIdUrl>
    <hank xmlns="be659e6a-f33b-4cbf-bf8e-d724e03cc814">
      <UserInfo>
        <DisplayName/>
        <AccountId xsi:nil="true"/>
        <AccountType/>
      </UserInfo>
    </hank>
    <Group xmlns="be659e6a-f33b-4cbf-bf8e-d724e03cc814">
      <UserInfo>
        <DisplayName/>
        <AccountId xsi:nil="true"/>
        <AccountType/>
      </UserInfo>
    </Group>
  </documentManagement>
</p:properties>
</file>

<file path=customXml/itemProps1.xml><?xml version="1.0" encoding="utf-8"?>
<ds:datastoreItem xmlns:ds="http://schemas.openxmlformats.org/officeDocument/2006/customXml" ds:itemID="{F9C9962C-F262-4F5D-B5DB-26B330969F67}">
  <ds:schemaRefs>
    <ds:schemaRef ds:uri="http://schemas.openxmlformats.org/officeDocument/2006/bibliography"/>
  </ds:schemaRefs>
</ds:datastoreItem>
</file>

<file path=customXml/itemProps2.xml><?xml version="1.0" encoding="utf-8"?>
<ds:datastoreItem xmlns:ds="http://schemas.openxmlformats.org/officeDocument/2006/customXml" ds:itemID="{74DF3B10-D295-4A57-BF4F-46C8230CC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728b65-d499-4d52-86c5-4cffa4febd2d"/>
    <ds:schemaRef ds:uri="be659e6a-f33b-4cbf-bf8e-d724e03cc8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2CC59A-2DAC-4924-8D68-7F6A752CF37E}">
  <ds:schemaRefs>
    <ds:schemaRef ds:uri="http://schemas.microsoft.com/sharepoint/events"/>
  </ds:schemaRefs>
</ds:datastoreItem>
</file>

<file path=customXml/itemProps4.xml><?xml version="1.0" encoding="utf-8"?>
<ds:datastoreItem xmlns:ds="http://schemas.openxmlformats.org/officeDocument/2006/customXml" ds:itemID="{5A02F144-0FF8-4D39-8DE9-22005FFFB68B}">
  <ds:schemaRefs>
    <ds:schemaRef ds:uri="http://schemas.microsoft.com/sharepoint/v3/contenttype/forms"/>
  </ds:schemaRefs>
</ds:datastoreItem>
</file>

<file path=customXml/itemProps5.xml><?xml version="1.0" encoding="utf-8"?>
<ds:datastoreItem xmlns:ds="http://schemas.openxmlformats.org/officeDocument/2006/customXml" ds:itemID="{FA015FFD-35AA-4F27-AE60-B0CAA1E89D74}">
  <ds:schemaRefs>
    <ds:schemaRef ds:uri="http://schemas.microsoft.com/office/2006/metadata/properties"/>
    <ds:schemaRef ds:uri="http://schemas.microsoft.com/office/infopath/2007/PartnerControls"/>
    <ds:schemaRef ds:uri="b9728b65-d499-4d52-86c5-4cffa4febd2d"/>
    <ds:schemaRef ds:uri="be659e6a-f33b-4cbf-bf8e-d724e03cc81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1301</Words>
  <Characters>7237</Characters>
  <Application>Microsoft Office Word</Application>
  <DocSecurity>4</DocSecurity>
  <Lines>60</Lines>
  <Paragraphs>17</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_</vt:lpstr>
      <vt:lpstr>What investment services and advice can you provide me?</vt:lpstr>
      <vt:lpstr>Conversation Starters: Questions you may want to discuss with your financial pro</vt:lpstr>
      <vt:lpstr>What fees will I pay?</vt:lpstr>
      <vt:lpstr>Conversation Starters: Questions you may want to discuss with your financial pro</vt:lpstr>
      <vt:lpstr>Help me understand how these fees and costs might affect my investments.</vt:lpstr>
      <vt:lpstr>If I give you $10,000 to invest, how much will go to fees and costs, and how muc</vt:lpstr>
      <vt:lpstr>What are your legal obligations to me when acting as my investment adviser?  How</vt:lpstr>
      <vt:lpstr>How do your financial professionals make money?</vt:lpstr>
      <vt:lpstr>Do you or your financial professionals have a legal or disciplinary history?</vt:lpstr>
      <vt:lpstr>Conversation Starters: Questions you may want to discuss with your financial pro</vt:lpstr>
      <vt:lpstr>Additional information</vt:lpstr>
      <vt:lpstr>Conversation Starters: Questions you may want to discuss with your financial pro</vt:lpstr>
    </vt:vector>
  </TitlesOfParts>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2011-03-24T15:41:00Z</cp:lastPrinted>
  <dcterms:created xsi:type="dcterms:W3CDTF">2020-10-14T13:11:00Z</dcterms:created>
  <dcterms:modified xsi:type="dcterms:W3CDTF">2020-10-14T13:11:00Z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0x01010041BF9BBD6FD5E74CB7CD2225F8AFDBBD</vt:lpwstr>
  </property>
  <property fmtid="{D5CDD505-2E9C-101B-9397-08002B2CF9AE}" pid="3" name="_dlc_DocIdItemGuid">
    <vt:lpwstr>326a41e0-92e6-4ef9-92c5-8bc8ec5e11b0</vt:lpwstr>
  </property>
  <property fmtid="{D5CDD505-2E9C-101B-9397-08002B2CF9AE}" pid="4" name="Created">
    <vt:filetime>2020-06-30T00:00:00Z</vt:filetime>
  </property>
  <property fmtid="{D5CDD505-2E9C-101B-9397-08002B2CF9AE}" pid="5" name="Creator">
    <vt:lpwstr>PScript5.dll Version 5.2.2</vt:lpwstr>
  </property>
  <property fmtid="{D5CDD505-2E9C-101B-9397-08002B2CF9AE}" pid="6" name="LastSaved">
    <vt:filetime>2020-07-02T00:00:00Z</vt:filetime>
  </property>
</Properties>
</file>